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F5474C" w14:textId="77777777" w:rsidR="001C68B4" w:rsidRPr="00C36E23" w:rsidRDefault="001C68B4" w:rsidP="001C68B4">
      <w:pPr>
        <w:jc w:val="center"/>
        <w:rPr>
          <w:rFonts w:ascii="宋体" w:hAnsi="宋体"/>
          <w:b/>
          <w:sz w:val="32"/>
          <w:szCs w:val="32"/>
        </w:rPr>
      </w:pPr>
    </w:p>
    <w:p w14:paraId="3CBD1244" w14:textId="77777777" w:rsidR="001C68B4" w:rsidRPr="00C36E23" w:rsidRDefault="001C68B4" w:rsidP="001C68B4">
      <w:pPr>
        <w:jc w:val="center"/>
        <w:rPr>
          <w:rFonts w:ascii="宋体" w:hAnsi="宋体"/>
          <w:b/>
          <w:sz w:val="40"/>
          <w:szCs w:val="40"/>
        </w:rPr>
      </w:pPr>
    </w:p>
    <w:p w14:paraId="3C728482" w14:textId="77777777" w:rsidR="001C68B4" w:rsidRPr="00C36E23" w:rsidRDefault="001C68B4" w:rsidP="001C68B4">
      <w:pPr>
        <w:jc w:val="center"/>
        <w:rPr>
          <w:rFonts w:ascii="宋体" w:hAnsi="宋体"/>
          <w:b/>
          <w:sz w:val="40"/>
          <w:szCs w:val="40"/>
        </w:rPr>
      </w:pPr>
    </w:p>
    <w:p w14:paraId="105245D9" w14:textId="77777777" w:rsidR="001C68B4" w:rsidRPr="00C36E23" w:rsidRDefault="001C68B4" w:rsidP="001C68B4">
      <w:pPr>
        <w:jc w:val="center"/>
        <w:rPr>
          <w:rFonts w:ascii="宋体" w:hAnsi="宋体"/>
          <w:b/>
          <w:sz w:val="40"/>
          <w:szCs w:val="40"/>
        </w:rPr>
      </w:pPr>
    </w:p>
    <w:p w14:paraId="3F4E4869" w14:textId="77777777" w:rsidR="001C68B4" w:rsidRPr="00C36E23" w:rsidRDefault="001C68B4" w:rsidP="001C68B4">
      <w:pPr>
        <w:jc w:val="center"/>
        <w:rPr>
          <w:rFonts w:ascii="宋体" w:hAnsi="宋体"/>
          <w:b/>
          <w:sz w:val="40"/>
          <w:szCs w:val="40"/>
        </w:rPr>
      </w:pPr>
    </w:p>
    <w:p w14:paraId="393CAEEC" w14:textId="77777777" w:rsidR="001C68B4" w:rsidRPr="00C36E23" w:rsidRDefault="001C68B4" w:rsidP="001C68B4">
      <w:pPr>
        <w:jc w:val="center"/>
        <w:rPr>
          <w:rFonts w:ascii="宋体" w:hAnsi="宋体"/>
          <w:b/>
          <w:sz w:val="40"/>
          <w:szCs w:val="40"/>
        </w:rPr>
      </w:pPr>
    </w:p>
    <w:p w14:paraId="680F7836" w14:textId="77777777" w:rsidR="001C68B4" w:rsidRPr="00C36E23" w:rsidRDefault="001C68B4" w:rsidP="001C68B4">
      <w:pPr>
        <w:jc w:val="center"/>
        <w:rPr>
          <w:rFonts w:ascii="宋体" w:hAnsi="宋体"/>
          <w:b/>
          <w:sz w:val="40"/>
          <w:szCs w:val="40"/>
        </w:rPr>
      </w:pPr>
    </w:p>
    <w:p w14:paraId="34839FB6" w14:textId="77777777" w:rsidR="001C68B4" w:rsidRPr="00C36E23" w:rsidRDefault="001C68B4" w:rsidP="001C68B4">
      <w:pPr>
        <w:jc w:val="center"/>
        <w:rPr>
          <w:rFonts w:ascii="宋体" w:hAnsi="宋体"/>
          <w:b/>
          <w:sz w:val="40"/>
          <w:szCs w:val="40"/>
        </w:rPr>
      </w:pPr>
    </w:p>
    <w:p w14:paraId="3892D8C4" w14:textId="77777777" w:rsidR="001C68B4" w:rsidRPr="00C36E23" w:rsidRDefault="001C68B4" w:rsidP="001C68B4">
      <w:pPr>
        <w:jc w:val="center"/>
        <w:rPr>
          <w:rFonts w:ascii="宋体" w:hAnsi="宋体"/>
          <w:b/>
          <w:sz w:val="40"/>
          <w:szCs w:val="40"/>
        </w:rPr>
      </w:pPr>
    </w:p>
    <w:p w14:paraId="7492B443" w14:textId="77777777" w:rsidR="001C68B4" w:rsidRPr="00C36E23" w:rsidRDefault="001C68B4" w:rsidP="001C68B4">
      <w:pPr>
        <w:jc w:val="center"/>
        <w:rPr>
          <w:rFonts w:ascii="宋体" w:hAnsi="宋体"/>
          <w:b/>
          <w:sz w:val="40"/>
          <w:szCs w:val="40"/>
        </w:rPr>
      </w:pPr>
    </w:p>
    <w:p w14:paraId="3B1A5F1C" w14:textId="77777777" w:rsidR="001C68B4" w:rsidRPr="00C36E23" w:rsidRDefault="001C68B4" w:rsidP="001C68B4">
      <w:pPr>
        <w:widowControl w:val="0"/>
        <w:jc w:val="center"/>
        <w:rPr>
          <w:rFonts w:ascii="宋体" w:hAnsi="宋体" w:cs="方正仿宋简体"/>
          <w:b/>
          <w:kern w:val="2"/>
          <w:sz w:val="44"/>
          <w:szCs w:val="40"/>
        </w:rPr>
      </w:pPr>
      <w:r w:rsidRPr="00C36E23">
        <w:rPr>
          <w:rFonts w:ascii="宋体" w:hAnsi="宋体" w:cs="方正仿宋简体" w:hint="eastAsia"/>
          <w:b/>
          <w:kern w:val="2"/>
          <w:sz w:val="44"/>
          <w:szCs w:val="40"/>
        </w:rPr>
        <w:t>广东以色列理工学院</w:t>
      </w:r>
    </w:p>
    <w:p w14:paraId="190C7AD1" w14:textId="77777777" w:rsidR="00514EC4" w:rsidRDefault="004828EC" w:rsidP="00514EC4">
      <w:pPr>
        <w:jc w:val="center"/>
        <w:rPr>
          <w:rFonts w:ascii="宋体" w:hAnsi="宋体" w:cs="宋体"/>
          <w:b/>
          <w:kern w:val="2"/>
          <w:sz w:val="44"/>
          <w:szCs w:val="44"/>
        </w:rPr>
      </w:pPr>
      <w:r w:rsidRPr="00C36E23">
        <w:rPr>
          <w:rFonts w:ascii="宋体" w:hAnsi="宋体" w:cs="宋体" w:hint="eastAsia"/>
          <w:b/>
          <w:kern w:val="2"/>
          <w:sz w:val="44"/>
          <w:szCs w:val="44"/>
        </w:rPr>
        <w:t>中试工厂</w:t>
      </w:r>
      <w:proofErr w:type="gramStart"/>
      <w:r w:rsidRPr="00C36E23">
        <w:rPr>
          <w:rFonts w:ascii="宋体" w:hAnsi="宋体" w:cs="宋体" w:hint="eastAsia"/>
          <w:b/>
          <w:kern w:val="2"/>
          <w:sz w:val="44"/>
          <w:szCs w:val="44"/>
        </w:rPr>
        <w:t>品尝室</w:t>
      </w:r>
      <w:proofErr w:type="gramEnd"/>
      <w:r w:rsidRPr="00C36E23">
        <w:rPr>
          <w:rFonts w:ascii="宋体" w:hAnsi="宋体" w:cs="宋体" w:hint="eastAsia"/>
          <w:b/>
          <w:kern w:val="2"/>
          <w:sz w:val="44"/>
          <w:szCs w:val="44"/>
        </w:rPr>
        <w:t>及附属区域装修及改造工程</w:t>
      </w:r>
      <w:r w:rsidR="001C68B4" w:rsidRPr="00C36E23">
        <w:rPr>
          <w:rFonts w:ascii="宋体" w:hAnsi="宋体" w:cs="宋体" w:hint="eastAsia"/>
          <w:b/>
          <w:kern w:val="2"/>
          <w:sz w:val="44"/>
          <w:szCs w:val="44"/>
        </w:rPr>
        <w:t>项目</w:t>
      </w:r>
    </w:p>
    <w:p w14:paraId="3540A168" w14:textId="38470EB8" w:rsidR="001C68B4" w:rsidRPr="00514EC4" w:rsidRDefault="001C68B4" w:rsidP="00514EC4">
      <w:pPr>
        <w:jc w:val="center"/>
        <w:rPr>
          <w:rFonts w:ascii="宋体" w:hAnsi="宋体" w:cs="宋体"/>
          <w:b/>
          <w:kern w:val="2"/>
          <w:sz w:val="44"/>
          <w:szCs w:val="44"/>
        </w:rPr>
      </w:pPr>
      <w:r w:rsidRPr="00C36E23">
        <w:rPr>
          <w:rFonts w:ascii="宋体" w:hAnsi="宋体" w:cs="方正仿宋简体" w:hint="eastAsia"/>
          <w:b/>
          <w:kern w:val="2"/>
          <w:sz w:val="44"/>
          <w:szCs w:val="40"/>
        </w:rPr>
        <w:t>校内自主招标文件</w:t>
      </w:r>
    </w:p>
    <w:p w14:paraId="0B7CDC70" w14:textId="77777777" w:rsidR="001C68B4" w:rsidRPr="00C36E23" w:rsidRDefault="001C68B4" w:rsidP="001C68B4">
      <w:pPr>
        <w:jc w:val="center"/>
        <w:rPr>
          <w:rFonts w:ascii="宋体" w:hAnsi="宋体" w:cs="宋体"/>
          <w:b/>
          <w:sz w:val="44"/>
          <w:szCs w:val="44"/>
        </w:rPr>
      </w:pPr>
    </w:p>
    <w:p w14:paraId="50217D5E" w14:textId="77777777" w:rsidR="001C68B4" w:rsidRPr="00C36E23" w:rsidRDefault="001C68B4" w:rsidP="001C68B4">
      <w:pPr>
        <w:jc w:val="center"/>
        <w:rPr>
          <w:rFonts w:ascii="宋体" w:hAnsi="宋体" w:cs="方正仿宋简体"/>
          <w:b/>
          <w:kern w:val="2"/>
          <w:sz w:val="36"/>
          <w:szCs w:val="32"/>
        </w:rPr>
      </w:pPr>
      <w:r w:rsidRPr="00C36E23">
        <w:rPr>
          <w:rFonts w:ascii="宋体" w:hAnsi="宋体" w:cs="方正仿宋简体" w:hint="eastAsia"/>
          <w:b/>
          <w:kern w:val="2"/>
          <w:sz w:val="36"/>
          <w:szCs w:val="32"/>
        </w:rPr>
        <w:br w:type="page"/>
      </w:r>
    </w:p>
    <w:p w14:paraId="2FD36055" w14:textId="77777777" w:rsidR="001C68B4" w:rsidRPr="00C36E23" w:rsidRDefault="001C68B4" w:rsidP="001C68B4">
      <w:pPr>
        <w:pStyle w:val="TOC"/>
        <w:spacing w:line="240" w:lineRule="auto"/>
        <w:jc w:val="center"/>
        <w:rPr>
          <w:rFonts w:ascii="宋体" w:eastAsia="宋体" w:hAnsi="宋体"/>
          <w:b/>
          <w:bCs/>
          <w:color w:val="auto"/>
          <w:sz w:val="52"/>
          <w:szCs w:val="52"/>
        </w:rPr>
      </w:pPr>
      <w:r w:rsidRPr="00C36E23">
        <w:rPr>
          <w:rFonts w:ascii="宋体" w:eastAsia="宋体" w:hAnsi="宋体" w:hint="eastAsia"/>
          <w:b/>
          <w:bCs/>
          <w:color w:val="auto"/>
          <w:sz w:val="52"/>
          <w:szCs w:val="52"/>
          <w:lang w:val="zh-CN"/>
        </w:rPr>
        <w:lastRenderedPageBreak/>
        <w:t>目录</w:t>
      </w:r>
    </w:p>
    <w:p w14:paraId="5B2366E8" w14:textId="77777777" w:rsidR="001C68B4" w:rsidRPr="00C36E23" w:rsidRDefault="001C68B4" w:rsidP="001C68B4"/>
    <w:sdt>
      <w:sdtPr>
        <w:rPr>
          <w:rFonts w:ascii="Calibri" w:eastAsia="宋体" w:hAnsi="Calibri" w:cs="Calibri" w:hint="eastAsia"/>
          <w:color w:val="auto"/>
          <w:sz w:val="22"/>
          <w:szCs w:val="22"/>
        </w:rPr>
        <w:id w:val="1684629461"/>
        <w:docPartObj>
          <w:docPartGallery w:val="Table of Contents"/>
          <w:docPartUnique/>
        </w:docPartObj>
      </w:sdtPr>
      <w:sdtEndPr>
        <w:rPr>
          <w:rFonts w:ascii="宋体" w:hAnsi="宋体"/>
        </w:rPr>
      </w:sdtEndPr>
      <w:sdtContent>
        <w:p w14:paraId="782FBDCD" w14:textId="77777777" w:rsidR="001C68B4" w:rsidRPr="00C36E23" w:rsidRDefault="001C68B4" w:rsidP="001C68B4">
          <w:pPr>
            <w:pStyle w:val="TOC"/>
            <w:rPr>
              <w:color w:val="auto"/>
            </w:rPr>
          </w:pPr>
        </w:p>
        <w:p w14:paraId="5A915469" w14:textId="7B3ADD60" w:rsidR="001C68B4" w:rsidRPr="00C36E23" w:rsidRDefault="001C68B4" w:rsidP="001C68B4">
          <w:pPr>
            <w:pStyle w:val="TOC1"/>
            <w:tabs>
              <w:tab w:val="right" w:leader="dot" w:pos="10070"/>
            </w:tabs>
            <w:rPr>
              <w:rFonts w:ascii="宋体" w:hAnsi="宋体" w:cstheme="minorBidi"/>
              <w:b w:val="0"/>
              <w:bCs w:val="0"/>
              <w:caps w:val="0"/>
              <w:noProof/>
              <w:sz w:val="22"/>
              <w:szCs w:val="22"/>
            </w:rPr>
          </w:pPr>
          <w:r w:rsidRPr="00C36E23">
            <w:rPr>
              <w:rFonts w:ascii="宋体" w:hAnsi="宋体"/>
            </w:rPr>
            <w:fldChar w:fldCharType="begin"/>
          </w:r>
          <w:r w:rsidRPr="00C36E23">
            <w:rPr>
              <w:rFonts w:ascii="宋体" w:hAnsi="宋体"/>
            </w:rPr>
            <w:instrText xml:space="preserve"> TOC \o "1-1" \h \z \u </w:instrText>
          </w:r>
          <w:r w:rsidRPr="00C36E23">
            <w:rPr>
              <w:rFonts w:ascii="宋体" w:hAnsi="宋体"/>
            </w:rPr>
            <w:fldChar w:fldCharType="separate"/>
          </w:r>
          <w:hyperlink r:id="rId12" w:anchor="_Toc209101893" w:history="1">
            <w:r w:rsidRPr="00C36E23">
              <w:rPr>
                <w:rStyle w:val="a3"/>
                <w:rFonts w:ascii="宋体" w:hAnsi="宋体" w:hint="eastAsia"/>
                <w:noProof/>
                <w:color w:val="auto"/>
              </w:rPr>
              <w:t>第一部分： 采购需求书</w:t>
            </w:r>
            <w:r w:rsidRPr="00C36E23">
              <w:rPr>
                <w:rStyle w:val="a3"/>
                <w:rFonts w:ascii="宋体" w:hAnsi="宋体"/>
                <w:noProof/>
                <w:webHidden/>
                <w:color w:val="auto"/>
                <w:u w:val="none"/>
              </w:rPr>
              <w:tab/>
            </w:r>
            <w:r w:rsidRPr="00C36E23">
              <w:rPr>
                <w:rStyle w:val="a3"/>
                <w:rFonts w:ascii="宋体" w:hAnsi="宋体"/>
                <w:noProof/>
                <w:webHidden/>
                <w:color w:val="auto"/>
                <w:u w:val="none"/>
              </w:rPr>
              <w:fldChar w:fldCharType="begin"/>
            </w:r>
            <w:r w:rsidRPr="00C36E23">
              <w:rPr>
                <w:rStyle w:val="a3"/>
                <w:rFonts w:ascii="宋体" w:hAnsi="宋体"/>
                <w:noProof/>
                <w:webHidden/>
                <w:color w:val="auto"/>
                <w:u w:val="none"/>
              </w:rPr>
              <w:instrText xml:space="preserve"> PAGEREF _Toc209101893 \h </w:instrText>
            </w:r>
            <w:r w:rsidRPr="00C36E23">
              <w:rPr>
                <w:rStyle w:val="a3"/>
                <w:rFonts w:ascii="宋体" w:hAnsi="宋体"/>
                <w:noProof/>
                <w:webHidden/>
                <w:color w:val="auto"/>
                <w:u w:val="none"/>
              </w:rPr>
            </w:r>
            <w:r w:rsidRPr="00C36E23">
              <w:rPr>
                <w:rStyle w:val="a3"/>
                <w:rFonts w:ascii="宋体" w:hAnsi="宋体"/>
                <w:noProof/>
                <w:webHidden/>
                <w:color w:val="auto"/>
                <w:u w:val="none"/>
              </w:rPr>
              <w:fldChar w:fldCharType="separate"/>
            </w:r>
            <w:r w:rsidR="00B01F91">
              <w:rPr>
                <w:rStyle w:val="a3"/>
                <w:rFonts w:ascii="宋体" w:hAnsi="宋体"/>
                <w:noProof/>
                <w:webHidden/>
                <w:color w:val="auto"/>
                <w:u w:val="none"/>
              </w:rPr>
              <w:t>3</w:t>
            </w:r>
            <w:r w:rsidRPr="00C36E23">
              <w:rPr>
                <w:rStyle w:val="a3"/>
                <w:rFonts w:ascii="宋体" w:hAnsi="宋体"/>
                <w:noProof/>
                <w:webHidden/>
                <w:color w:val="auto"/>
                <w:u w:val="none"/>
              </w:rPr>
              <w:fldChar w:fldCharType="end"/>
            </w:r>
          </w:hyperlink>
        </w:p>
        <w:p w14:paraId="14603290" w14:textId="409F3A37" w:rsidR="001C68B4" w:rsidRPr="00C36E23" w:rsidRDefault="001042AA" w:rsidP="001C68B4">
          <w:pPr>
            <w:pStyle w:val="TOC1"/>
            <w:tabs>
              <w:tab w:val="right" w:leader="dot" w:pos="10070"/>
            </w:tabs>
            <w:rPr>
              <w:rFonts w:ascii="宋体" w:hAnsi="宋体" w:cstheme="minorBidi"/>
              <w:b w:val="0"/>
              <w:bCs w:val="0"/>
              <w:caps w:val="0"/>
              <w:noProof/>
              <w:sz w:val="22"/>
              <w:szCs w:val="22"/>
            </w:rPr>
          </w:pPr>
          <w:hyperlink r:id="rId13" w:anchor="_Toc209101894" w:history="1">
            <w:r w:rsidR="001C68B4" w:rsidRPr="00C36E23">
              <w:rPr>
                <w:rStyle w:val="a3"/>
                <w:rFonts w:ascii="宋体" w:hAnsi="宋体" w:hint="eastAsia"/>
                <w:noProof/>
                <w:color w:val="auto"/>
              </w:rPr>
              <w:t>第二部分： 评标办法</w:t>
            </w:r>
            <w:r w:rsidR="001C68B4" w:rsidRPr="00C36E23">
              <w:rPr>
                <w:rStyle w:val="a3"/>
                <w:rFonts w:ascii="宋体" w:hAnsi="宋体"/>
                <w:noProof/>
                <w:webHidden/>
                <w:color w:val="auto"/>
                <w:u w:val="none"/>
              </w:rPr>
              <w:tab/>
            </w:r>
            <w:r w:rsidR="001C68B4" w:rsidRPr="00C36E23">
              <w:rPr>
                <w:rStyle w:val="a3"/>
                <w:rFonts w:ascii="宋体" w:hAnsi="宋体"/>
                <w:noProof/>
                <w:webHidden/>
                <w:color w:val="auto"/>
                <w:u w:val="none"/>
              </w:rPr>
              <w:fldChar w:fldCharType="begin"/>
            </w:r>
            <w:r w:rsidR="001C68B4" w:rsidRPr="00C36E23">
              <w:rPr>
                <w:rStyle w:val="a3"/>
                <w:rFonts w:ascii="宋体" w:hAnsi="宋体"/>
                <w:noProof/>
                <w:webHidden/>
                <w:color w:val="auto"/>
                <w:u w:val="none"/>
              </w:rPr>
              <w:instrText xml:space="preserve"> PAGEREF _Toc209101894 \h </w:instrText>
            </w:r>
            <w:r w:rsidR="001C68B4" w:rsidRPr="00C36E23">
              <w:rPr>
                <w:rStyle w:val="a3"/>
                <w:rFonts w:ascii="宋体" w:hAnsi="宋体"/>
                <w:noProof/>
                <w:webHidden/>
                <w:color w:val="auto"/>
                <w:u w:val="none"/>
              </w:rPr>
            </w:r>
            <w:r w:rsidR="001C68B4" w:rsidRPr="00C36E23">
              <w:rPr>
                <w:rStyle w:val="a3"/>
                <w:rFonts w:ascii="宋体" w:hAnsi="宋体"/>
                <w:noProof/>
                <w:webHidden/>
                <w:color w:val="auto"/>
                <w:u w:val="none"/>
              </w:rPr>
              <w:fldChar w:fldCharType="separate"/>
            </w:r>
            <w:r w:rsidR="00B01F91">
              <w:rPr>
                <w:rStyle w:val="a3"/>
                <w:rFonts w:ascii="宋体" w:hAnsi="宋体"/>
                <w:noProof/>
                <w:webHidden/>
                <w:color w:val="auto"/>
                <w:u w:val="none"/>
              </w:rPr>
              <w:t>14</w:t>
            </w:r>
            <w:r w:rsidR="001C68B4" w:rsidRPr="00C36E23">
              <w:rPr>
                <w:rStyle w:val="a3"/>
                <w:rFonts w:ascii="宋体" w:hAnsi="宋体"/>
                <w:noProof/>
                <w:webHidden/>
                <w:color w:val="auto"/>
                <w:u w:val="none"/>
              </w:rPr>
              <w:fldChar w:fldCharType="end"/>
            </w:r>
          </w:hyperlink>
        </w:p>
        <w:p w14:paraId="49807FCD" w14:textId="47D16040" w:rsidR="001C68B4" w:rsidRPr="00C36E23" w:rsidRDefault="001042AA" w:rsidP="001C68B4">
          <w:pPr>
            <w:pStyle w:val="TOC1"/>
            <w:tabs>
              <w:tab w:val="right" w:leader="dot" w:pos="10070"/>
            </w:tabs>
            <w:rPr>
              <w:rFonts w:ascii="宋体" w:hAnsi="宋体" w:cstheme="minorBidi"/>
              <w:b w:val="0"/>
              <w:bCs w:val="0"/>
              <w:caps w:val="0"/>
              <w:noProof/>
              <w:sz w:val="22"/>
              <w:szCs w:val="22"/>
            </w:rPr>
          </w:pPr>
          <w:hyperlink r:id="rId14" w:anchor="_Toc209101895" w:history="1">
            <w:r w:rsidR="001C68B4" w:rsidRPr="00C36E23">
              <w:rPr>
                <w:rStyle w:val="a3"/>
                <w:rFonts w:ascii="宋体" w:hAnsi="宋体" w:hint="eastAsia"/>
                <w:noProof/>
                <w:color w:val="auto"/>
              </w:rPr>
              <w:t>第三部分： 投标文件格式</w:t>
            </w:r>
            <w:r w:rsidR="001C68B4" w:rsidRPr="00C36E23">
              <w:rPr>
                <w:rStyle w:val="a3"/>
                <w:rFonts w:ascii="宋体" w:hAnsi="宋体"/>
                <w:noProof/>
                <w:webHidden/>
                <w:color w:val="auto"/>
                <w:u w:val="none"/>
              </w:rPr>
              <w:tab/>
            </w:r>
            <w:r w:rsidR="00B01F91">
              <w:rPr>
                <w:rStyle w:val="a3"/>
                <w:rFonts w:ascii="宋体" w:hAnsi="宋体" w:hint="eastAsia"/>
                <w:noProof/>
                <w:webHidden/>
                <w:color w:val="auto"/>
                <w:u w:val="none"/>
              </w:rPr>
              <w:t>20</w:t>
            </w:r>
          </w:hyperlink>
        </w:p>
        <w:p w14:paraId="61B3ABDE" w14:textId="77777777" w:rsidR="001C68B4" w:rsidRPr="00C36E23" w:rsidRDefault="001C68B4" w:rsidP="001C68B4">
          <w:pPr>
            <w:rPr>
              <w:rFonts w:ascii="宋体" w:hAnsi="宋体"/>
            </w:rPr>
          </w:pPr>
          <w:r w:rsidRPr="00C36E23">
            <w:rPr>
              <w:rFonts w:ascii="宋体" w:hAnsi="宋体"/>
              <w:sz w:val="24"/>
              <w:szCs w:val="24"/>
            </w:rPr>
            <w:fldChar w:fldCharType="end"/>
          </w:r>
        </w:p>
      </w:sdtContent>
    </w:sdt>
    <w:p w14:paraId="26E2B227" w14:textId="77777777" w:rsidR="0014295C" w:rsidRPr="00C36E23" w:rsidRDefault="0014295C" w:rsidP="0014295C">
      <w:pPr>
        <w:tabs>
          <w:tab w:val="left" w:pos="3300"/>
        </w:tabs>
        <w:spacing w:after="160" w:line="252" w:lineRule="auto"/>
        <w:rPr>
          <w:rFonts w:ascii="宋体" w:hAnsi="宋体"/>
          <w:b/>
          <w:bCs/>
          <w:sz w:val="24"/>
          <w:szCs w:val="24"/>
        </w:rPr>
      </w:pPr>
      <w:r w:rsidRPr="00C36E23">
        <w:rPr>
          <w:rFonts w:ascii="宋体" w:hAnsi="宋体" w:hint="eastAsia"/>
          <w:b/>
          <w:bCs/>
          <w:sz w:val="24"/>
          <w:szCs w:val="24"/>
        </w:rPr>
        <w:t>附件1：投标函（格式）</w:t>
      </w:r>
    </w:p>
    <w:p w14:paraId="61D94574" w14:textId="77777777" w:rsidR="0014295C" w:rsidRPr="00C36E23" w:rsidRDefault="0014295C" w:rsidP="0014295C">
      <w:pPr>
        <w:tabs>
          <w:tab w:val="left" w:pos="3300"/>
        </w:tabs>
        <w:spacing w:after="160" w:line="252" w:lineRule="auto"/>
        <w:rPr>
          <w:rFonts w:ascii="宋体" w:hAnsi="宋体"/>
          <w:b/>
          <w:bCs/>
          <w:sz w:val="24"/>
          <w:szCs w:val="24"/>
        </w:rPr>
      </w:pPr>
      <w:r w:rsidRPr="00C36E23">
        <w:rPr>
          <w:rFonts w:ascii="宋体" w:hAnsi="宋体" w:hint="eastAsia"/>
          <w:b/>
          <w:bCs/>
          <w:sz w:val="24"/>
          <w:szCs w:val="24"/>
        </w:rPr>
        <w:t>附件2：法定代表人证明书（格式）</w:t>
      </w:r>
    </w:p>
    <w:p w14:paraId="674A5153" w14:textId="77777777" w:rsidR="0014295C" w:rsidRPr="00C36E23" w:rsidRDefault="0014295C" w:rsidP="0014295C">
      <w:pPr>
        <w:tabs>
          <w:tab w:val="left" w:pos="3300"/>
        </w:tabs>
        <w:spacing w:after="160" w:line="252" w:lineRule="auto"/>
        <w:rPr>
          <w:rFonts w:ascii="宋体" w:hAnsi="宋体"/>
          <w:b/>
          <w:bCs/>
          <w:sz w:val="24"/>
          <w:szCs w:val="24"/>
        </w:rPr>
      </w:pPr>
      <w:r w:rsidRPr="00C36E23">
        <w:rPr>
          <w:rFonts w:ascii="宋体" w:hAnsi="宋体" w:hint="eastAsia"/>
          <w:b/>
          <w:bCs/>
          <w:sz w:val="24"/>
          <w:szCs w:val="24"/>
        </w:rPr>
        <w:t>附件3：法定代表人授权书（格式）</w:t>
      </w:r>
    </w:p>
    <w:p w14:paraId="291EC35B" w14:textId="77777777" w:rsidR="0014295C" w:rsidRPr="00C36E23" w:rsidRDefault="0014295C" w:rsidP="0014295C">
      <w:pPr>
        <w:tabs>
          <w:tab w:val="left" w:pos="3300"/>
        </w:tabs>
        <w:spacing w:after="160" w:line="252" w:lineRule="auto"/>
        <w:rPr>
          <w:rFonts w:ascii="宋体" w:hAnsi="宋体"/>
          <w:b/>
          <w:bCs/>
          <w:sz w:val="24"/>
          <w:szCs w:val="24"/>
        </w:rPr>
      </w:pPr>
      <w:r w:rsidRPr="00C36E23">
        <w:rPr>
          <w:rFonts w:ascii="宋体" w:hAnsi="宋体" w:hint="eastAsia"/>
          <w:b/>
          <w:bCs/>
          <w:sz w:val="24"/>
          <w:szCs w:val="24"/>
        </w:rPr>
        <w:t>附件4：报价表/开标一览表（格式）</w:t>
      </w:r>
    </w:p>
    <w:p w14:paraId="44D56008" w14:textId="77777777" w:rsidR="001C68B4" w:rsidRPr="00C36E23" w:rsidRDefault="001C68B4" w:rsidP="001C68B4">
      <w:pPr>
        <w:tabs>
          <w:tab w:val="left" w:pos="3300"/>
        </w:tabs>
        <w:spacing w:after="160" w:line="256" w:lineRule="auto"/>
        <w:rPr>
          <w:rFonts w:ascii="宋体" w:hAnsi="宋体"/>
          <w:b/>
          <w:bCs/>
          <w:sz w:val="28"/>
          <w:szCs w:val="28"/>
        </w:rPr>
      </w:pPr>
      <w:r w:rsidRPr="00C36E23">
        <w:rPr>
          <w:rFonts w:ascii="宋体" w:hAnsi="宋体" w:hint="eastAsia"/>
          <w:b/>
          <w:bCs/>
          <w:sz w:val="28"/>
          <w:szCs w:val="28"/>
        </w:rPr>
        <w:br w:type="page"/>
      </w:r>
    </w:p>
    <w:p w14:paraId="48D1DA76" w14:textId="77777777" w:rsidR="001C68B4" w:rsidRPr="00C36E23" w:rsidRDefault="001C68B4" w:rsidP="001C68B4">
      <w:pPr>
        <w:pStyle w:val="aa"/>
        <w:numPr>
          <w:ilvl w:val="0"/>
          <w:numId w:val="2"/>
        </w:numPr>
        <w:ind w:left="714" w:hanging="357"/>
        <w:jc w:val="center"/>
        <w:outlineLvl w:val="0"/>
        <w:rPr>
          <w:rFonts w:ascii="宋体" w:hAnsi="宋体"/>
          <w:b/>
          <w:sz w:val="28"/>
          <w:szCs w:val="28"/>
        </w:rPr>
      </w:pPr>
      <w:bookmarkStart w:id="0" w:name="_Toc209090999"/>
      <w:bookmarkStart w:id="1" w:name="_Toc209101893"/>
      <w:r w:rsidRPr="00C36E23">
        <w:rPr>
          <w:rFonts w:ascii="宋体" w:hAnsi="宋体" w:hint="eastAsia"/>
          <w:b/>
          <w:sz w:val="36"/>
          <w:szCs w:val="36"/>
        </w:rPr>
        <w:lastRenderedPageBreak/>
        <w:t>采购需求</w:t>
      </w:r>
      <w:bookmarkEnd w:id="0"/>
      <w:r w:rsidRPr="00C36E23">
        <w:rPr>
          <w:rFonts w:ascii="宋体" w:hAnsi="宋体" w:hint="eastAsia"/>
          <w:b/>
          <w:sz w:val="36"/>
          <w:szCs w:val="36"/>
        </w:rPr>
        <w:t>书</w:t>
      </w:r>
      <w:bookmarkEnd w:id="1"/>
    </w:p>
    <w:p w14:paraId="35B6CC9D" w14:textId="77777777" w:rsidR="001C68B4" w:rsidRPr="00C36E23" w:rsidRDefault="001C68B4" w:rsidP="001C68B4">
      <w:pPr>
        <w:spacing w:line="360" w:lineRule="auto"/>
        <w:rPr>
          <w:rFonts w:ascii="宋体" w:hAnsi="宋体" w:cs="宋体"/>
          <w:kern w:val="2"/>
          <w:sz w:val="24"/>
          <w:szCs w:val="24"/>
        </w:rPr>
      </w:pPr>
    </w:p>
    <w:p w14:paraId="40D48484" w14:textId="2C03A711" w:rsidR="001C68B4" w:rsidRPr="00C36E23" w:rsidRDefault="001C68B4" w:rsidP="001C68B4">
      <w:pPr>
        <w:widowControl w:val="0"/>
        <w:numPr>
          <w:ilvl w:val="0"/>
          <w:numId w:val="3"/>
        </w:numPr>
        <w:spacing w:line="360" w:lineRule="auto"/>
        <w:ind w:left="785" w:hanging="785"/>
        <w:contextualSpacing/>
        <w:jc w:val="both"/>
        <w:rPr>
          <w:rFonts w:ascii="宋体" w:hAnsi="宋体" w:cs="宋体"/>
          <w:b/>
          <w:bCs/>
          <w:kern w:val="2"/>
          <w:sz w:val="24"/>
          <w:szCs w:val="24"/>
        </w:rPr>
      </w:pPr>
      <w:r w:rsidRPr="00C36E23">
        <w:rPr>
          <w:rFonts w:ascii="宋体" w:hAnsi="宋体" w:cs="宋体" w:hint="eastAsia"/>
          <w:b/>
          <w:bCs/>
          <w:kern w:val="2"/>
          <w:sz w:val="24"/>
          <w:szCs w:val="24"/>
        </w:rPr>
        <w:t>项目概况：</w:t>
      </w:r>
    </w:p>
    <w:p w14:paraId="33ECA1DB" w14:textId="6C9C4E41" w:rsidR="001C68B4" w:rsidRPr="00C36E23" w:rsidRDefault="00657C63" w:rsidP="000E4C79">
      <w:pPr>
        <w:widowControl w:val="0"/>
        <w:shd w:val="clear" w:color="auto" w:fill="FFFFFF"/>
        <w:spacing w:line="360" w:lineRule="auto"/>
        <w:ind w:firstLine="720"/>
        <w:contextualSpacing/>
        <w:jc w:val="both"/>
        <w:rPr>
          <w:rFonts w:ascii="宋体" w:hAnsi="宋体" w:cs="宋体"/>
          <w:kern w:val="2"/>
          <w:sz w:val="24"/>
          <w:szCs w:val="24"/>
        </w:rPr>
      </w:pPr>
      <w:r w:rsidRPr="00C36E23">
        <w:rPr>
          <w:rFonts w:ascii="宋体" w:hAnsi="宋体" w:cs="宋体" w:hint="eastAsia"/>
          <w:kern w:val="2"/>
          <w:sz w:val="24"/>
          <w:szCs w:val="24"/>
        </w:rPr>
        <w:t>本项目为广东以色列理工学院中试工厂品尝室及附属区域装修及改造工程，工程地点位于校内南校区中试工厂一楼。本次改造包含品尝室（感官实验室）及配套附属区域整体装修、消防、给排水、通风、弱电、电气改造等专业施工，完工后可满足感官品鉴实验日常使用需求。</w:t>
      </w:r>
    </w:p>
    <w:p w14:paraId="180A2999" w14:textId="77777777" w:rsidR="001C68B4" w:rsidRPr="00C36E23" w:rsidRDefault="001C68B4" w:rsidP="001C68B4">
      <w:pPr>
        <w:widowControl w:val="0"/>
        <w:numPr>
          <w:ilvl w:val="0"/>
          <w:numId w:val="3"/>
        </w:numPr>
        <w:spacing w:line="360" w:lineRule="auto"/>
        <w:ind w:left="785" w:hanging="785"/>
        <w:contextualSpacing/>
        <w:jc w:val="both"/>
        <w:rPr>
          <w:rFonts w:ascii="宋体" w:hAnsi="宋体" w:cs="宋体"/>
          <w:b/>
          <w:bCs/>
          <w:kern w:val="2"/>
          <w:sz w:val="24"/>
          <w:szCs w:val="24"/>
        </w:rPr>
      </w:pPr>
      <w:r w:rsidRPr="00C36E23">
        <w:rPr>
          <w:rFonts w:ascii="宋体" w:hAnsi="宋体" w:cs="宋体" w:hint="eastAsia"/>
          <w:b/>
          <w:bCs/>
          <w:kern w:val="2"/>
          <w:sz w:val="24"/>
          <w:szCs w:val="24"/>
        </w:rPr>
        <w:t>项目基本情况：</w:t>
      </w:r>
    </w:p>
    <w:p w14:paraId="58EAA0A8" w14:textId="4372F372" w:rsidR="001C68B4" w:rsidRPr="00C36E23" w:rsidRDefault="001C68B4" w:rsidP="000E4C79">
      <w:pPr>
        <w:widowControl w:val="0"/>
        <w:numPr>
          <w:ilvl w:val="0"/>
          <w:numId w:val="4"/>
        </w:numPr>
        <w:spacing w:line="360" w:lineRule="auto"/>
        <w:ind w:left="357" w:hanging="357"/>
        <w:contextualSpacing/>
        <w:jc w:val="both"/>
        <w:rPr>
          <w:rFonts w:ascii="宋体" w:hAnsi="宋体" w:cs="宋体"/>
          <w:kern w:val="2"/>
          <w:sz w:val="24"/>
          <w:szCs w:val="24"/>
        </w:rPr>
      </w:pPr>
      <w:r w:rsidRPr="00C36E23">
        <w:rPr>
          <w:rFonts w:ascii="宋体" w:hAnsi="宋体" w:cs="宋体" w:hint="eastAsia"/>
          <w:b/>
          <w:bCs/>
          <w:kern w:val="2"/>
          <w:sz w:val="24"/>
          <w:szCs w:val="24"/>
        </w:rPr>
        <w:t>项目名称：</w:t>
      </w:r>
      <w:r w:rsidRPr="00C36E23">
        <w:rPr>
          <w:rFonts w:ascii="宋体" w:hAnsi="宋体" w:cs="宋体" w:hint="eastAsia"/>
          <w:kern w:val="2"/>
          <w:sz w:val="24"/>
          <w:szCs w:val="24"/>
        </w:rPr>
        <w:t>广东以色列理工学院</w:t>
      </w:r>
      <w:r w:rsidR="004828EC" w:rsidRPr="00C36E23">
        <w:rPr>
          <w:rFonts w:ascii="宋体" w:hAnsi="宋体" w:cs="宋体" w:hint="eastAsia"/>
          <w:kern w:val="2"/>
          <w:sz w:val="24"/>
          <w:szCs w:val="24"/>
        </w:rPr>
        <w:t>中试工厂品尝室及附属区域装修及改造工程</w:t>
      </w:r>
      <w:r w:rsidRPr="00C36E23">
        <w:rPr>
          <w:rFonts w:ascii="宋体" w:hAnsi="宋体" w:cs="宋体" w:hint="eastAsia"/>
          <w:kern w:val="2"/>
          <w:sz w:val="24"/>
          <w:szCs w:val="24"/>
        </w:rPr>
        <w:t>项目</w:t>
      </w:r>
    </w:p>
    <w:p w14:paraId="3C223136" w14:textId="77777777" w:rsidR="001C68B4" w:rsidRPr="00C36E23" w:rsidRDefault="001C68B4" w:rsidP="000E4C79">
      <w:pPr>
        <w:widowControl w:val="0"/>
        <w:numPr>
          <w:ilvl w:val="0"/>
          <w:numId w:val="4"/>
        </w:numPr>
        <w:spacing w:line="360" w:lineRule="auto"/>
        <w:ind w:left="357" w:hanging="357"/>
        <w:contextualSpacing/>
        <w:jc w:val="both"/>
        <w:rPr>
          <w:rFonts w:ascii="宋体" w:hAnsi="宋体" w:cs="宋体"/>
          <w:kern w:val="2"/>
          <w:sz w:val="24"/>
          <w:szCs w:val="24"/>
        </w:rPr>
      </w:pPr>
      <w:r w:rsidRPr="00C36E23">
        <w:rPr>
          <w:rFonts w:ascii="宋体" w:hAnsi="宋体" w:cs="宋体" w:hint="eastAsia"/>
          <w:b/>
          <w:bCs/>
          <w:kern w:val="2"/>
          <w:sz w:val="24"/>
          <w:szCs w:val="24"/>
        </w:rPr>
        <w:t>项目地点：</w:t>
      </w:r>
      <w:r w:rsidRPr="00C36E23">
        <w:rPr>
          <w:rFonts w:ascii="宋体" w:hAnsi="宋体" w:cs="宋体" w:hint="eastAsia"/>
          <w:kern w:val="2"/>
          <w:sz w:val="24"/>
          <w:szCs w:val="24"/>
        </w:rPr>
        <w:t>汕头市金平区广以路66号（广东以色列理工学院南校区）</w:t>
      </w:r>
    </w:p>
    <w:p w14:paraId="06C6B8D7" w14:textId="7784B197" w:rsidR="001C68B4" w:rsidRPr="00C36E23" w:rsidRDefault="001C68B4" w:rsidP="000E4C79">
      <w:pPr>
        <w:pStyle w:val="aa"/>
        <w:widowControl w:val="0"/>
        <w:numPr>
          <w:ilvl w:val="0"/>
          <w:numId w:val="4"/>
        </w:numPr>
        <w:spacing w:line="360" w:lineRule="auto"/>
        <w:ind w:left="357" w:hanging="357"/>
        <w:jc w:val="both"/>
        <w:rPr>
          <w:rFonts w:ascii="宋体" w:hAnsi="宋体" w:cs="宋体"/>
          <w:kern w:val="2"/>
          <w:sz w:val="24"/>
          <w:szCs w:val="24"/>
        </w:rPr>
      </w:pPr>
      <w:r w:rsidRPr="00C36E23">
        <w:rPr>
          <w:rFonts w:ascii="宋体" w:hAnsi="宋体" w:cs="宋体"/>
          <w:b/>
          <w:bCs/>
          <w:kern w:val="2"/>
          <w:sz w:val="24"/>
          <w:szCs w:val="24"/>
        </w:rPr>
        <w:t>项目预算：</w:t>
      </w:r>
      <w:r w:rsidR="00044F1A" w:rsidRPr="00C36E23">
        <w:rPr>
          <w:rFonts w:ascii="宋体" w:hAnsi="宋体" w:cs="宋体"/>
          <w:sz w:val="24"/>
          <w:szCs w:val="24"/>
        </w:rPr>
        <w:t>项目预算金额为</w:t>
      </w:r>
      <w:r w:rsidR="009041BF" w:rsidRPr="00C36E23">
        <w:rPr>
          <w:rFonts w:ascii="宋体" w:hAnsi="宋体" w:cs="宋体"/>
          <w:sz w:val="24"/>
          <w:szCs w:val="24"/>
        </w:rPr>
        <w:t>253,</w:t>
      </w:r>
      <w:r w:rsidR="00233394">
        <w:rPr>
          <w:rFonts w:ascii="宋体" w:hAnsi="宋体" w:cs="宋体" w:hint="eastAsia"/>
          <w:sz w:val="24"/>
          <w:szCs w:val="24"/>
        </w:rPr>
        <w:t>517</w:t>
      </w:r>
      <w:r w:rsidR="00044F1A" w:rsidRPr="00C36E23">
        <w:rPr>
          <w:rFonts w:ascii="宋体" w:hAnsi="宋体" w:cs="宋体"/>
          <w:sz w:val="24"/>
          <w:szCs w:val="24"/>
        </w:rPr>
        <w:t xml:space="preserve"> 元（其中，暂列金为</w:t>
      </w:r>
      <w:r w:rsidR="00786C19" w:rsidRPr="00C36E23">
        <w:rPr>
          <w:rFonts w:ascii="宋体" w:hAnsi="宋体" w:cs="宋体"/>
          <w:sz w:val="24"/>
          <w:szCs w:val="24"/>
        </w:rPr>
        <w:t>18,929.76</w:t>
      </w:r>
      <w:r w:rsidR="00044F1A" w:rsidRPr="00C36E23">
        <w:rPr>
          <w:rFonts w:ascii="宋体" w:hAnsi="宋体" w:cs="宋体"/>
          <w:sz w:val="24"/>
          <w:szCs w:val="24"/>
        </w:rPr>
        <w:t>元，</w:t>
      </w:r>
      <w:r w:rsidR="003409AA" w:rsidRPr="00C36E23">
        <w:rPr>
          <w:rFonts w:ascii="宋体" w:hAnsi="宋体" w:cs="宋体" w:hint="eastAsia"/>
          <w:sz w:val="24"/>
          <w:szCs w:val="24"/>
        </w:rPr>
        <w:t>安全生产措施费</w:t>
      </w:r>
      <w:r w:rsidR="00044F1A" w:rsidRPr="00C36E23">
        <w:rPr>
          <w:rFonts w:ascii="宋体" w:hAnsi="宋体" w:cs="宋体"/>
          <w:sz w:val="24"/>
          <w:szCs w:val="24"/>
        </w:rPr>
        <w:t>为</w:t>
      </w:r>
      <w:r w:rsidR="005D0EEE" w:rsidRPr="00C36E23">
        <w:rPr>
          <w:rFonts w:ascii="宋体" w:hAnsi="宋体" w:cs="宋体"/>
          <w:sz w:val="24"/>
          <w:szCs w:val="24"/>
        </w:rPr>
        <w:t>10,565.34</w:t>
      </w:r>
      <w:r w:rsidR="00044F1A" w:rsidRPr="00C36E23">
        <w:rPr>
          <w:rFonts w:ascii="宋体" w:hAnsi="宋体" w:cs="宋体"/>
          <w:sz w:val="24"/>
          <w:szCs w:val="24"/>
        </w:rPr>
        <w:t>元，暂列金，</w:t>
      </w:r>
      <w:r w:rsidR="007B2175" w:rsidRPr="00C36E23">
        <w:rPr>
          <w:rFonts w:ascii="宋体" w:hAnsi="宋体" w:cs="宋体" w:hint="eastAsia"/>
          <w:sz w:val="24"/>
          <w:szCs w:val="24"/>
        </w:rPr>
        <w:t>安全生产措施费</w:t>
      </w:r>
      <w:r w:rsidR="00044F1A" w:rsidRPr="00C36E23">
        <w:rPr>
          <w:rFonts w:ascii="宋体" w:hAnsi="宋体" w:cs="宋体"/>
          <w:sz w:val="24"/>
          <w:szCs w:val="24"/>
        </w:rPr>
        <w:t>不列入竞价范围</w:t>
      </w:r>
      <w:r w:rsidR="007B2175" w:rsidRPr="00C36E23">
        <w:rPr>
          <w:rFonts w:ascii="宋体" w:hAnsi="宋体" w:cs="宋体" w:hint="eastAsia"/>
          <w:sz w:val="24"/>
          <w:szCs w:val="24"/>
        </w:rPr>
        <w:t>。</w:t>
      </w:r>
      <w:r w:rsidR="00044F1A" w:rsidRPr="00C36E23">
        <w:rPr>
          <w:rFonts w:ascii="宋体" w:hAnsi="宋体" w:cs="宋体"/>
          <w:sz w:val="24"/>
          <w:szCs w:val="24"/>
        </w:rPr>
        <w:t>）</w:t>
      </w:r>
    </w:p>
    <w:p w14:paraId="10ADC9E1" w14:textId="179F3DED" w:rsidR="001C68B4" w:rsidRPr="00C36E23" w:rsidRDefault="0001770A" w:rsidP="000E4C79">
      <w:pPr>
        <w:pStyle w:val="aa"/>
        <w:widowControl w:val="0"/>
        <w:numPr>
          <w:ilvl w:val="0"/>
          <w:numId w:val="4"/>
        </w:numPr>
        <w:spacing w:line="360" w:lineRule="auto"/>
        <w:ind w:left="357" w:hanging="357"/>
        <w:jc w:val="both"/>
        <w:rPr>
          <w:rFonts w:ascii="宋体" w:hAnsi="宋体" w:cs="宋体"/>
          <w:kern w:val="2"/>
          <w:sz w:val="24"/>
          <w:szCs w:val="24"/>
        </w:rPr>
      </w:pPr>
      <w:r w:rsidRPr="00C36E23">
        <w:rPr>
          <w:rFonts w:ascii="宋体" w:hAnsi="宋体" w:cs="宋体" w:hint="eastAsia"/>
          <w:b/>
          <w:bCs/>
          <w:kern w:val="2"/>
          <w:sz w:val="24"/>
          <w:szCs w:val="24"/>
        </w:rPr>
        <w:t>项目工期</w:t>
      </w:r>
      <w:r w:rsidR="001C68B4" w:rsidRPr="00C36E23">
        <w:rPr>
          <w:rFonts w:ascii="宋体" w:hAnsi="宋体" w:cs="宋体" w:hint="eastAsia"/>
          <w:b/>
          <w:bCs/>
          <w:kern w:val="2"/>
          <w:sz w:val="24"/>
          <w:szCs w:val="24"/>
        </w:rPr>
        <w:t>：</w:t>
      </w:r>
      <w:r w:rsidRPr="00C36E23">
        <w:rPr>
          <w:rFonts w:ascii="宋体" w:hAnsi="宋体" w:cs="宋体" w:hint="eastAsia"/>
          <w:kern w:val="2"/>
          <w:sz w:val="24"/>
          <w:szCs w:val="24"/>
        </w:rPr>
        <w:t>本项目总工期为</w:t>
      </w:r>
      <w:r w:rsidRPr="00C36E23">
        <w:rPr>
          <w:rFonts w:ascii="宋体" w:hAnsi="宋体" w:cs="宋体"/>
          <w:kern w:val="2"/>
          <w:sz w:val="24"/>
          <w:szCs w:val="24"/>
        </w:rPr>
        <w:t>45日历天（包含节假日、休息日、天气影响、材料进场调试、验收整改等全部周期），工期自招标人正式签发的《开工通知书》载明的开工日期起算，顺延45个</w:t>
      </w:r>
      <w:proofErr w:type="gramStart"/>
      <w:r w:rsidRPr="00C36E23">
        <w:rPr>
          <w:rFonts w:ascii="宋体" w:hAnsi="宋体" w:cs="宋体" w:hint="eastAsia"/>
          <w:kern w:val="2"/>
          <w:sz w:val="24"/>
          <w:szCs w:val="24"/>
        </w:rPr>
        <w:t>日历天</w:t>
      </w:r>
      <w:proofErr w:type="gramEnd"/>
      <w:r w:rsidRPr="00C36E23">
        <w:rPr>
          <w:rFonts w:ascii="宋体" w:hAnsi="宋体" w:cs="宋体" w:hint="eastAsia"/>
          <w:kern w:val="2"/>
          <w:sz w:val="24"/>
          <w:szCs w:val="24"/>
        </w:rPr>
        <w:t>为项目竣工截止日期，中标单位须充分</w:t>
      </w:r>
      <w:proofErr w:type="gramStart"/>
      <w:r w:rsidRPr="00C36E23">
        <w:rPr>
          <w:rFonts w:ascii="宋体" w:hAnsi="宋体" w:cs="宋体" w:hint="eastAsia"/>
          <w:kern w:val="2"/>
          <w:sz w:val="24"/>
          <w:szCs w:val="24"/>
        </w:rPr>
        <w:t>考量</w:t>
      </w:r>
      <w:proofErr w:type="gramEnd"/>
      <w:r w:rsidRPr="00C36E23">
        <w:rPr>
          <w:rFonts w:ascii="宋体" w:hAnsi="宋体" w:cs="宋体" w:hint="eastAsia"/>
          <w:kern w:val="2"/>
          <w:sz w:val="24"/>
          <w:szCs w:val="24"/>
        </w:rPr>
        <w:t>各类施工影响因素，确保按期完工交付。</w:t>
      </w:r>
    </w:p>
    <w:p w14:paraId="4745A14B" w14:textId="0EF916BA" w:rsidR="00B3046A" w:rsidRPr="00C36E23" w:rsidRDefault="00B3046A" w:rsidP="000E4C79">
      <w:pPr>
        <w:pStyle w:val="aa"/>
        <w:widowControl w:val="0"/>
        <w:numPr>
          <w:ilvl w:val="0"/>
          <w:numId w:val="4"/>
        </w:numPr>
        <w:spacing w:line="360" w:lineRule="auto"/>
        <w:ind w:left="357" w:hanging="357"/>
        <w:jc w:val="both"/>
        <w:rPr>
          <w:rFonts w:ascii="宋体" w:hAnsi="宋体" w:cs="宋体"/>
          <w:kern w:val="2"/>
          <w:sz w:val="24"/>
          <w:szCs w:val="24"/>
        </w:rPr>
      </w:pPr>
      <w:r w:rsidRPr="00C36E23">
        <w:rPr>
          <w:rFonts w:ascii="宋体" w:hAnsi="宋体" w:cs="宋体" w:hint="eastAsia"/>
          <w:b/>
          <w:bCs/>
          <w:kern w:val="2"/>
          <w:sz w:val="24"/>
          <w:szCs w:val="24"/>
        </w:rPr>
        <w:t>承包方式：</w:t>
      </w:r>
      <w:r w:rsidR="001D07A0" w:rsidRPr="00C36E23">
        <w:rPr>
          <w:rFonts w:ascii="宋体" w:hAnsi="宋体" w:cs="宋体" w:hint="eastAsia"/>
          <w:kern w:val="2"/>
          <w:sz w:val="24"/>
          <w:szCs w:val="24"/>
        </w:rPr>
        <w:t>固定总价包干，除设计变更、现场签证、招标人指定的增减工作内容外，结算时固定总价不变</w:t>
      </w:r>
      <w:r w:rsidRPr="00C36E23">
        <w:rPr>
          <w:rFonts w:ascii="宋体" w:hAnsi="宋体" w:cs="宋体" w:hint="eastAsia"/>
          <w:kern w:val="2"/>
          <w:sz w:val="24"/>
          <w:szCs w:val="24"/>
        </w:rPr>
        <w:t>。</w:t>
      </w:r>
    </w:p>
    <w:p w14:paraId="1ACE421D" w14:textId="4EE5AC4F" w:rsidR="00B3046A" w:rsidRPr="00C36E23" w:rsidRDefault="00B3046A" w:rsidP="000E4C79">
      <w:pPr>
        <w:pStyle w:val="aa"/>
        <w:widowControl w:val="0"/>
        <w:numPr>
          <w:ilvl w:val="0"/>
          <w:numId w:val="4"/>
        </w:numPr>
        <w:spacing w:line="360" w:lineRule="auto"/>
        <w:ind w:left="357" w:hanging="357"/>
        <w:jc w:val="both"/>
        <w:rPr>
          <w:rFonts w:ascii="宋体" w:hAnsi="宋体" w:cs="宋体"/>
          <w:kern w:val="2"/>
          <w:sz w:val="24"/>
          <w:szCs w:val="24"/>
        </w:rPr>
      </w:pPr>
      <w:r w:rsidRPr="00C36E23">
        <w:rPr>
          <w:rFonts w:ascii="宋体" w:hAnsi="宋体" w:cs="宋体" w:hint="eastAsia"/>
          <w:b/>
          <w:bCs/>
          <w:kern w:val="2"/>
          <w:sz w:val="24"/>
          <w:szCs w:val="24"/>
        </w:rPr>
        <w:t>工程要求：</w:t>
      </w:r>
      <w:r w:rsidR="002E1D75" w:rsidRPr="00C36E23">
        <w:rPr>
          <w:rFonts w:ascii="宋体" w:hAnsi="宋体" w:cs="宋体" w:hint="eastAsia"/>
          <w:kern w:val="2"/>
          <w:sz w:val="24"/>
          <w:szCs w:val="24"/>
        </w:rPr>
        <w:t>本项目为施工图预算总价包干，招标人已提供完整施工图纸及工程量清单。中标人须结合招标要求、施工图纸、工程量清单及现场实际情况编制施工方案，经</w:t>
      </w:r>
      <w:r w:rsidR="00281067" w:rsidRPr="00C36E23">
        <w:rPr>
          <w:rFonts w:ascii="宋体" w:hAnsi="宋体" w:cs="宋体" w:hint="eastAsia"/>
          <w:kern w:val="2"/>
          <w:sz w:val="24"/>
          <w:szCs w:val="24"/>
        </w:rPr>
        <w:t>招标人</w:t>
      </w:r>
      <w:r w:rsidR="002E1D75" w:rsidRPr="00C36E23">
        <w:rPr>
          <w:rFonts w:ascii="宋体" w:hAnsi="宋体" w:cs="宋体" w:hint="eastAsia"/>
          <w:kern w:val="2"/>
          <w:sz w:val="24"/>
          <w:szCs w:val="24"/>
        </w:rPr>
        <w:t>确认后，实行包工、包料、包工期、包质量、包安全、包文明施工、包验收合格的全包干方式，承担本项目全部施工内容及相关风险，确保工程验收合格。</w:t>
      </w:r>
    </w:p>
    <w:p w14:paraId="50D7BBE3" w14:textId="5C10D210" w:rsidR="00DA49B2" w:rsidRPr="00C36E23" w:rsidRDefault="00DA49B2" w:rsidP="000E4C79">
      <w:pPr>
        <w:pStyle w:val="aa"/>
        <w:widowControl w:val="0"/>
        <w:numPr>
          <w:ilvl w:val="0"/>
          <w:numId w:val="4"/>
        </w:numPr>
        <w:spacing w:line="360" w:lineRule="auto"/>
        <w:ind w:left="357" w:hanging="357"/>
        <w:jc w:val="both"/>
        <w:rPr>
          <w:rFonts w:ascii="宋体" w:hAnsi="宋体" w:cs="宋体"/>
          <w:kern w:val="2"/>
          <w:sz w:val="24"/>
          <w:szCs w:val="24"/>
        </w:rPr>
      </w:pPr>
      <w:r w:rsidRPr="00C36E23">
        <w:rPr>
          <w:rFonts w:ascii="宋体" w:hAnsi="宋体" w:cs="宋体" w:hint="eastAsia"/>
          <w:b/>
          <w:bCs/>
          <w:kern w:val="2"/>
          <w:sz w:val="24"/>
          <w:szCs w:val="24"/>
        </w:rPr>
        <w:t>工程质量要求：</w:t>
      </w:r>
      <w:r w:rsidRPr="00C36E23">
        <w:rPr>
          <w:rFonts w:ascii="宋体" w:hAnsi="宋体" w:cs="宋体" w:hint="eastAsia"/>
          <w:kern w:val="2"/>
          <w:sz w:val="24"/>
          <w:szCs w:val="24"/>
        </w:rPr>
        <w:t>达到国家现行施工验收评标准合格等级，满足用户使用需求。</w:t>
      </w:r>
    </w:p>
    <w:p w14:paraId="762671EF" w14:textId="4D1E634F" w:rsidR="001C68B4" w:rsidRPr="00C36E23" w:rsidRDefault="001C68B4" w:rsidP="000E4C79">
      <w:pPr>
        <w:widowControl w:val="0"/>
        <w:numPr>
          <w:ilvl w:val="0"/>
          <w:numId w:val="4"/>
        </w:numPr>
        <w:spacing w:line="360" w:lineRule="auto"/>
        <w:ind w:left="357" w:hanging="357"/>
        <w:contextualSpacing/>
        <w:jc w:val="both"/>
        <w:rPr>
          <w:rFonts w:ascii="宋体" w:hAnsi="宋体" w:cs="宋体"/>
          <w:kern w:val="2"/>
          <w:sz w:val="24"/>
          <w:szCs w:val="24"/>
        </w:rPr>
      </w:pPr>
      <w:r w:rsidRPr="00C36E23">
        <w:rPr>
          <w:rFonts w:ascii="宋体" w:hAnsi="宋体" w:cs="宋体" w:hint="eastAsia"/>
          <w:b/>
          <w:bCs/>
          <w:kern w:val="2"/>
          <w:sz w:val="24"/>
          <w:szCs w:val="24"/>
        </w:rPr>
        <w:t>评标方法：</w:t>
      </w:r>
      <w:r w:rsidR="002D3511" w:rsidRPr="00C36E23">
        <w:rPr>
          <w:rFonts w:ascii="宋体" w:hAnsi="宋体" w:cs="宋体" w:hint="eastAsia"/>
          <w:sz w:val="24"/>
          <w:szCs w:val="24"/>
        </w:rPr>
        <w:t>综合评分法</w:t>
      </w:r>
      <w:r w:rsidRPr="00C36E23">
        <w:rPr>
          <w:rFonts w:ascii="宋体" w:hAnsi="宋体" w:cs="宋体" w:hint="eastAsia"/>
          <w:sz w:val="24"/>
          <w:szCs w:val="24"/>
        </w:rPr>
        <w:t>。</w:t>
      </w:r>
    </w:p>
    <w:p w14:paraId="3BEDDCAE" w14:textId="77777777" w:rsidR="001C68B4" w:rsidRPr="00C36E23" w:rsidRDefault="001C68B4" w:rsidP="001C68B4">
      <w:pPr>
        <w:widowControl w:val="0"/>
        <w:numPr>
          <w:ilvl w:val="0"/>
          <w:numId w:val="3"/>
        </w:numPr>
        <w:spacing w:line="360" w:lineRule="auto"/>
        <w:contextualSpacing/>
        <w:jc w:val="both"/>
        <w:rPr>
          <w:rFonts w:ascii="宋体" w:hAnsi="宋体" w:cs="宋体"/>
          <w:b/>
          <w:bCs/>
          <w:kern w:val="2"/>
          <w:sz w:val="24"/>
          <w:szCs w:val="24"/>
        </w:rPr>
      </w:pPr>
      <w:bookmarkStart w:id="2" w:name="_Hlk134544445"/>
      <w:r w:rsidRPr="00C36E23">
        <w:rPr>
          <w:rFonts w:ascii="宋体" w:hAnsi="宋体" w:cs="宋体" w:hint="eastAsia"/>
          <w:b/>
          <w:bCs/>
          <w:kern w:val="2"/>
          <w:sz w:val="24"/>
          <w:szCs w:val="24"/>
        </w:rPr>
        <w:t>合格投标人的资格</w:t>
      </w:r>
      <w:bookmarkEnd w:id="2"/>
      <w:r w:rsidRPr="00C36E23">
        <w:rPr>
          <w:rFonts w:ascii="宋体" w:hAnsi="宋体" w:cs="宋体" w:hint="eastAsia"/>
          <w:b/>
          <w:bCs/>
          <w:kern w:val="2"/>
          <w:sz w:val="24"/>
          <w:szCs w:val="24"/>
        </w:rPr>
        <w:t>要求：</w:t>
      </w:r>
    </w:p>
    <w:p w14:paraId="2F37C69E" w14:textId="77777777" w:rsidR="001C68B4" w:rsidRPr="00C36E23" w:rsidRDefault="001C68B4" w:rsidP="001C68B4">
      <w:pPr>
        <w:widowControl w:val="0"/>
        <w:numPr>
          <w:ilvl w:val="0"/>
          <w:numId w:val="5"/>
        </w:numPr>
        <w:shd w:val="clear" w:color="auto" w:fill="FFFFFF"/>
        <w:spacing w:line="360" w:lineRule="auto"/>
        <w:contextualSpacing/>
        <w:jc w:val="both"/>
        <w:rPr>
          <w:rFonts w:ascii="宋体" w:hAnsi="宋体" w:cs="Times New Roman"/>
          <w:kern w:val="2"/>
          <w:sz w:val="24"/>
          <w:szCs w:val="24"/>
        </w:rPr>
      </w:pPr>
      <w:r w:rsidRPr="00C36E23">
        <w:rPr>
          <w:rFonts w:ascii="宋体" w:hAnsi="宋体" w:cs="宋体" w:hint="eastAsia"/>
          <w:b/>
          <w:bCs/>
          <w:kern w:val="2"/>
          <w:sz w:val="24"/>
          <w:szCs w:val="24"/>
        </w:rPr>
        <w:t>具有独立承担民事责任的能力：</w:t>
      </w:r>
      <w:r w:rsidRPr="00C36E23">
        <w:rPr>
          <w:rFonts w:ascii="宋体" w:hAnsi="宋体" w:cs="宋体" w:hint="eastAsia"/>
          <w:kern w:val="2"/>
          <w:sz w:val="24"/>
          <w:szCs w:val="24"/>
        </w:rPr>
        <w:t>（提供企业营业执照或事业单位法人登记证等相关证明复印件）。</w:t>
      </w:r>
    </w:p>
    <w:p w14:paraId="09CB7936" w14:textId="408BBADA" w:rsidR="001C68B4" w:rsidRPr="00C36E23" w:rsidRDefault="001C68B4" w:rsidP="00FE79F3">
      <w:pPr>
        <w:widowControl w:val="0"/>
        <w:numPr>
          <w:ilvl w:val="0"/>
          <w:numId w:val="5"/>
        </w:numPr>
        <w:shd w:val="clear" w:color="auto" w:fill="FFFFFF"/>
        <w:spacing w:line="360" w:lineRule="auto"/>
        <w:contextualSpacing/>
        <w:jc w:val="both"/>
        <w:rPr>
          <w:rFonts w:ascii="宋体" w:hAnsi="宋体" w:cs="宋体"/>
          <w:kern w:val="2"/>
          <w:sz w:val="24"/>
          <w:szCs w:val="24"/>
        </w:rPr>
      </w:pPr>
      <w:r w:rsidRPr="00C36E23">
        <w:rPr>
          <w:rFonts w:ascii="宋体" w:hAnsi="宋体" w:cs="宋体" w:hint="eastAsia"/>
          <w:b/>
          <w:bCs/>
          <w:kern w:val="2"/>
          <w:sz w:val="24"/>
          <w:szCs w:val="24"/>
        </w:rPr>
        <w:t>具有良好的商业信誉和健全的财务会计制度：</w:t>
      </w:r>
      <w:r w:rsidR="00FE79F3" w:rsidRPr="00C36E23">
        <w:rPr>
          <w:rFonts w:ascii="宋体" w:hAnsi="宋体" w:hint="eastAsia"/>
          <w:sz w:val="24"/>
          <w:szCs w:val="24"/>
        </w:rPr>
        <w:t>（提供投标截止时间前6个月</w:t>
      </w:r>
      <w:r w:rsidR="00FE79F3" w:rsidRPr="00C36E23">
        <w:rPr>
          <w:rFonts w:ascii="宋体" w:hAnsi="宋体" w:hint="eastAsia"/>
          <w:sz w:val="24"/>
          <w:szCs w:val="24"/>
        </w:rPr>
        <w:lastRenderedPageBreak/>
        <w:t>内由基本开户行出具的资信证明或经会计师事务所审计的最近1个年度的财务审计报告；成立不足一年的企业，可提供承诺函说明）</w:t>
      </w:r>
      <w:r w:rsidR="00FE79F3" w:rsidRPr="00C36E23">
        <w:rPr>
          <w:rFonts w:ascii="宋体" w:hAnsi="宋体" w:cs="宋体" w:hint="eastAsia"/>
          <w:kern w:val="2"/>
          <w:sz w:val="24"/>
          <w:szCs w:val="24"/>
        </w:rPr>
        <w:t>。</w:t>
      </w:r>
    </w:p>
    <w:p w14:paraId="5DF5CFFA" w14:textId="77777777" w:rsidR="001C68B4" w:rsidRPr="00C36E23" w:rsidRDefault="001C68B4" w:rsidP="001C68B4">
      <w:pPr>
        <w:widowControl w:val="0"/>
        <w:numPr>
          <w:ilvl w:val="0"/>
          <w:numId w:val="5"/>
        </w:numPr>
        <w:shd w:val="clear" w:color="auto" w:fill="FFFFFF"/>
        <w:spacing w:line="360" w:lineRule="auto"/>
        <w:contextualSpacing/>
        <w:jc w:val="both"/>
        <w:rPr>
          <w:rFonts w:ascii="宋体" w:hAnsi="宋体" w:cs="Times New Roman"/>
          <w:kern w:val="2"/>
          <w:sz w:val="24"/>
          <w:szCs w:val="24"/>
        </w:rPr>
      </w:pPr>
      <w:r w:rsidRPr="00C36E23">
        <w:rPr>
          <w:rFonts w:ascii="宋体" w:hAnsi="宋体" w:cs="Times New Roman" w:hint="eastAsia"/>
          <w:b/>
          <w:bCs/>
          <w:kern w:val="2"/>
          <w:sz w:val="24"/>
          <w:szCs w:val="24"/>
        </w:rPr>
        <w:t>有依法缴纳税收和社会保障资金的良好记录</w:t>
      </w:r>
      <w:r w:rsidRPr="00C36E23">
        <w:rPr>
          <w:rFonts w:ascii="宋体" w:hAnsi="宋体" w:cs="Times New Roman" w:hint="eastAsia"/>
          <w:kern w:val="2"/>
          <w:sz w:val="24"/>
          <w:szCs w:val="24"/>
        </w:rPr>
        <w:t>：</w:t>
      </w:r>
    </w:p>
    <w:p w14:paraId="3A388EF9" w14:textId="77777777" w:rsidR="001C68B4" w:rsidRPr="00C36E23" w:rsidRDefault="001C68B4" w:rsidP="001C68B4">
      <w:pPr>
        <w:widowControl w:val="0"/>
        <w:shd w:val="clear" w:color="auto" w:fill="FFFFFF"/>
        <w:spacing w:line="360" w:lineRule="auto"/>
        <w:ind w:left="360"/>
        <w:contextualSpacing/>
        <w:jc w:val="both"/>
        <w:rPr>
          <w:rFonts w:ascii="宋体" w:hAnsi="宋体" w:cs="Times New Roman"/>
          <w:kern w:val="2"/>
          <w:sz w:val="24"/>
          <w:szCs w:val="24"/>
        </w:rPr>
      </w:pPr>
      <w:r w:rsidRPr="00C36E23">
        <w:rPr>
          <w:rFonts w:ascii="宋体" w:hAnsi="宋体" w:cs="Times New Roman" w:hint="eastAsia"/>
          <w:kern w:val="2"/>
          <w:sz w:val="24"/>
          <w:szCs w:val="24"/>
        </w:rPr>
        <w:t>1)提供缴纳税款的证明：提供投标截止日前6个月内任意1个月依法缴纳税收的相关材料（如税票、完税凭证等、依法免税则提供相应证明材料）。</w:t>
      </w:r>
    </w:p>
    <w:p w14:paraId="26D1C88A" w14:textId="77777777" w:rsidR="001C68B4" w:rsidRPr="00C36E23" w:rsidRDefault="001C68B4" w:rsidP="001C68B4">
      <w:pPr>
        <w:widowControl w:val="0"/>
        <w:shd w:val="clear" w:color="auto" w:fill="FFFFFF"/>
        <w:spacing w:line="360" w:lineRule="auto"/>
        <w:ind w:left="360"/>
        <w:contextualSpacing/>
        <w:jc w:val="both"/>
        <w:rPr>
          <w:rFonts w:ascii="宋体" w:hAnsi="宋体" w:cs="Times New Roman"/>
          <w:kern w:val="2"/>
          <w:sz w:val="24"/>
          <w:szCs w:val="24"/>
        </w:rPr>
      </w:pPr>
      <w:r w:rsidRPr="00C36E23">
        <w:rPr>
          <w:rFonts w:ascii="宋体" w:hAnsi="宋体" w:cs="Times New Roman" w:hint="eastAsia"/>
          <w:kern w:val="2"/>
          <w:sz w:val="24"/>
          <w:szCs w:val="24"/>
        </w:rPr>
        <w:t>2）提供缴纳社会保障资金的证明：提供投标截止日前6个月内任意1个月依法缴纳社会保障资金的证明材料（如社保缴费发票、税务系统打印的缴费凭证等，依法无需缴纳的提供相应证明材料）。</w:t>
      </w:r>
    </w:p>
    <w:p w14:paraId="12F26BCB" w14:textId="77777777" w:rsidR="00747EB6" w:rsidRPr="00C36E23" w:rsidRDefault="00747EB6" w:rsidP="00747EB6">
      <w:pPr>
        <w:widowControl w:val="0"/>
        <w:numPr>
          <w:ilvl w:val="0"/>
          <w:numId w:val="5"/>
        </w:numPr>
        <w:shd w:val="clear" w:color="auto" w:fill="FFFFFF"/>
        <w:spacing w:line="360" w:lineRule="auto"/>
        <w:contextualSpacing/>
        <w:jc w:val="both"/>
        <w:rPr>
          <w:rFonts w:ascii="宋体" w:hAnsi="宋体" w:cs="Times New Roman"/>
          <w:kern w:val="2"/>
          <w:sz w:val="24"/>
          <w:szCs w:val="24"/>
        </w:rPr>
      </w:pPr>
      <w:r w:rsidRPr="00C36E23">
        <w:rPr>
          <w:rFonts w:ascii="宋体" w:hAnsi="宋体" w:cs="宋体" w:hint="eastAsia"/>
          <w:b/>
          <w:bCs/>
          <w:kern w:val="2"/>
          <w:sz w:val="24"/>
          <w:szCs w:val="24"/>
        </w:rPr>
        <w:t>投标人未被列入失信被执行人、重大税收违法案件当事人名单、政府采购严重违法失信行为记录名单的供应商。</w:t>
      </w:r>
      <w:r w:rsidRPr="00C36E23">
        <w:rPr>
          <w:rFonts w:ascii="宋体" w:hAnsi="宋体" w:cs="宋体" w:hint="eastAsia"/>
          <w:kern w:val="2"/>
          <w:sz w:val="24"/>
          <w:szCs w:val="24"/>
        </w:rPr>
        <w:t>（查询渠道：信用中国网站（www.creditchina.gov.cn）、中国政府采购网（www.ccgp.gov.cn ）须提供在上述网站查询结果的截图，</w:t>
      </w:r>
      <w:r w:rsidRPr="00C36E23">
        <w:rPr>
          <w:rFonts w:ascii="宋体" w:hAnsi="宋体" w:cs="宋体"/>
          <w:kern w:val="2"/>
          <w:sz w:val="24"/>
          <w:szCs w:val="24"/>
        </w:rPr>
        <w:t>若招标人查询结果与投标人提供的截图不一致，以招标人于投标截止时间当天</w:t>
      </w:r>
      <w:r w:rsidRPr="00C36E23">
        <w:rPr>
          <w:rFonts w:ascii="宋体" w:hAnsi="宋体" w:cs="宋体" w:hint="eastAsia"/>
          <w:kern w:val="2"/>
          <w:sz w:val="24"/>
          <w:szCs w:val="24"/>
        </w:rPr>
        <w:t>在上述网站</w:t>
      </w:r>
      <w:r w:rsidRPr="00C36E23">
        <w:rPr>
          <w:rFonts w:ascii="宋体" w:hAnsi="宋体" w:cs="宋体"/>
          <w:kern w:val="2"/>
          <w:sz w:val="24"/>
          <w:szCs w:val="24"/>
        </w:rPr>
        <w:t>查询结果为准，如相关失信记录已失效，投标人需提供相关证明资料</w:t>
      </w:r>
      <w:r w:rsidRPr="00C36E23">
        <w:rPr>
          <w:rFonts w:ascii="宋体" w:hAnsi="宋体" w:cs="宋体" w:hint="eastAsia"/>
          <w:kern w:val="2"/>
          <w:sz w:val="24"/>
          <w:szCs w:val="24"/>
        </w:rPr>
        <w:t>。）</w:t>
      </w:r>
    </w:p>
    <w:p w14:paraId="49BF5362" w14:textId="58271BC9" w:rsidR="00F24DDA" w:rsidRPr="00C36E23" w:rsidRDefault="00CF5FB2" w:rsidP="00747EB6">
      <w:pPr>
        <w:widowControl w:val="0"/>
        <w:numPr>
          <w:ilvl w:val="0"/>
          <w:numId w:val="5"/>
        </w:numPr>
        <w:shd w:val="clear" w:color="auto" w:fill="FFFFFF"/>
        <w:spacing w:line="360" w:lineRule="auto"/>
        <w:contextualSpacing/>
        <w:jc w:val="both"/>
        <w:rPr>
          <w:rFonts w:ascii="宋体" w:hAnsi="宋体" w:cs="Times New Roman"/>
          <w:kern w:val="2"/>
          <w:sz w:val="24"/>
          <w:szCs w:val="24"/>
        </w:rPr>
      </w:pPr>
      <w:r w:rsidRPr="00C36E23">
        <w:rPr>
          <w:rFonts w:ascii="宋体" w:hAnsi="宋体" w:cs="Times New Roman" w:hint="eastAsia"/>
          <w:kern w:val="2"/>
          <w:sz w:val="24"/>
          <w:szCs w:val="24"/>
        </w:rPr>
        <w:t>供应商应具备建筑工程施工总承包资质叁级及以上，或建筑装修装饰工程专业承包贰级（或以上）资质，并持有合法有效的安全生产许可证；</w:t>
      </w:r>
    </w:p>
    <w:p w14:paraId="187BCF39" w14:textId="6059869E" w:rsidR="00CF5FB2" w:rsidRPr="00A5665F" w:rsidRDefault="00897FE9" w:rsidP="00747EB6">
      <w:pPr>
        <w:widowControl w:val="0"/>
        <w:numPr>
          <w:ilvl w:val="0"/>
          <w:numId w:val="5"/>
        </w:numPr>
        <w:shd w:val="clear" w:color="auto" w:fill="FFFFFF"/>
        <w:spacing w:line="360" w:lineRule="auto"/>
        <w:contextualSpacing/>
        <w:jc w:val="both"/>
        <w:rPr>
          <w:rFonts w:ascii="宋体" w:hAnsi="宋体" w:cs="Times New Roman"/>
          <w:kern w:val="2"/>
          <w:sz w:val="24"/>
          <w:szCs w:val="24"/>
        </w:rPr>
      </w:pPr>
      <w:r w:rsidRPr="00A5665F">
        <w:rPr>
          <w:rFonts w:ascii="宋体" w:hAnsi="宋体" w:cs="Times New Roman" w:hint="eastAsia"/>
          <w:kern w:val="2"/>
          <w:sz w:val="24"/>
          <w:szCs w:val="24"/>
        </w:rPr>
        <w:t>拟担任本项目负责人的人员持有二级建造师（或以上）资质，且取得有效的安全生产考核合格证（</w:t>
      </w:r>
      <w:r w:rsidRPr="00A5665F">
        <w:rPr>
          <w:rFonts w:ascii="宋体" w:hAnsi="宋体" w:cs="Times New Roman"/>
          <w:kern w:val="2"/>
          <w:sz w:val="24"/>
          <w:szCs w:val="24"/>
        </w:rPr>
        <w:t>B类）。（</w:t>
      </w:r>
      <w:r w:rsidR="000266DF" w:rsidRPr="00A5665F">
        <w:rPr>
          <w:rFonts w:ascii="宋体" w:hAnsi="宋体" w:cs="宋体" w:hint="eastAsia"/>
          <w:sz w:val="24"/>
        </w:rPr>
        <w:t>提供相关资格证明材料并提供人员对应证书及供应商为其购买的投标前3个月内任意一个月</w:t>
      </w:r>
      <w:proofErr w:type="gramStart"/>
      <w:r w:rsidR="000266DF" w:rsidRPr="00A5665F">
        <w:rPr>
          <w:rFonts w:ascii="宋体" w:hAnsi="宋体" w:cs="宋体" w:hint="eastAsia"/>
          <w:sz w:val="24"/>
        </w:rPr>
        <w:t>社保证明</w:t>
      </w:r>
      <w:proofErr w:type="gramEnd"/>
      <w:r w:rsidR="000266DF" w:rsidRPr="00A5665F">
        <w:rPr>
          <w:rFonts w:ascii="宋体" w:hAnsi="宋体" w:cs="宋体" w:hint="eastAsia"/>
          <w:sz w:val="24"/>
        </w:rPr>
        <w:t>。</w:t>
      </w:r>
      <w:r w:rsidRPr="00A5665F">
        <w:rPr>
          <w:rFonts w:ascii="宋体" w:hAnsi="宋体" w:cs="Times New Roman"/>
          <w:kern w:val="2"/>
          <w:sz w:val="24"/>
          <w:szCs w:val="24"/>
        </w:rPr>
        <w:t>）</w:t>
      </w:r>
    </w:p>
    <w:p w14:paraId="44F6FA04" w14:textId="2B03C0E3" w:rsidR="00E27BB5" w:rsidRPr="000266DF" w:rsidRDefault="003B4D22" w:rsidP="000266DF">
      <w:pPr>
        <w:widowControl w:val="0"/>
        <w:numPr>
          <w:ilvl w:val="0"/>
          <w:numId w:val="5"/>
        </w:numPr>
        <w:shd w:val="clear" w:color="auto" w:fill="FFFFFF"/>
        <w:spacing w:line="360" w:lineRule="auto"/>
        <w:contextualSpacing/>
        <w:jc w:val="both"/>
        <w:rPr>
          <w:rFonts w:ascii="宋体" w:hAnsi="宋体" w:cs="Times New Roman"/>
          <w:kern w:val="2"/>
          <w:sz w:val="24"/>
          <w:szCs w:val="24"/>
        </w:rPr>
      </w:pPr>
      <w:r w:rsidRPr="00A5665F">
        <w:rPr>
          <w:rFonts w:ascii="宋体" w:hAnsi="宋体" w:cs="Times New Roman" w:hint="eastAsia"/>
          <w:kern w:val="2"/>
          <w:sz w:val="24"/>
          <w:szCs w:val="24"/>
        </w:rPr>
        <w:t>供应商拟投入的专职安全员须持有在有效期内的安全生产考核合格证书（</w:t>
      </w:r>
      <w:r w:rsidRPr="00A5665F">
        <w:rPr>
          <w:rFonts w:ascii="宋体" w:hAnsi="宋体" w:cs="Times New Roman"/>
          <w:kern w:val="2"/>
          <w:sz w:val="24"/>
          <w:szCs w:val="24"/>
        </w:rPr>
        <w:t>C类）或建筑施工企业专职安全生产管理人员安全生产考核合格证书（C3）。</w:t>
      </w:r>
      <w:r w:rsidR="000266DF" w:rsidRPr="00A5665F">
        <w:rPr>
          <w:rFonts w:ascii="宋体" w:hAnsi="宋体" w:cs="Times New Roman"/>
          <w:kern w:val="2"/>
          <w:sz w:val="24"/>
          <w:szCs w:val="24"/>
        </w:rPr>
        <w:t>（</w:t>
      </w:r>
      <w:r w:rsidR="000266DF" w:rsidRPr="00A5665F">
        <w:rPr>
          <w:rFonts w:ascii="宋体" w:hAnsi="宋体" w:cs="宋体" w:hint="eastAsia"/>
          <w:sz w:val="24"/>
        </w:rPr>
        <w:t>提供相关资格证明材料并提供人员对应证书及供应商为其购买的投标前3个月内任意一个月</w:t>
      </w:r>
      <w:proofErr w:type="gramStart"/>
      <w:r w:rsidR="000266DF" w:rsidRPr="00A5665F">
        <w:rPr>
          <w:rFonts w:ascii="宋体" w:hAnsi="宋体" w:cs="宋体" w:hint="eastAsia"/>
          <w:sz w:val="24"/>
        </w:rPr>
        <w:t>社保证明</w:t>
      </w:r>
      <w:proofErr w:type="gramEnd"/>
      <w:r w:rsidR="000266DF" w:rsidRPr="00A5665F">
        <w:rPr>
          <w:rFonts w:ascii="宋体" w:hAnsi="宋体" w:cs="宋体" w:hint="eastAsia"/>
          <w:sz w:val="24"/>
        </w:rPr>
        <w:t>。</w:t>
      </w:r>
      <w:r w:rsidR="000266DF" w:rsidRPr="00A5665F">
        <w:rPr>
          <w:rFonts w:ascii="宋体" w:hAnsi="宋体" w:cs="Times New Roman"/>
          <w:kern w:val="2"/>
          <w:sz w:val="24"/>
          <w:szCs w:val="24"/>
        </w:rPr>
        <w:t>）</w:t>
      </w:r>
      <w:r w:rsidRPr="00A5665F">
        <w:rPr>
          <w:rFonts w:ascii="宋体" w:hAnsi="宋体" w:cs="Times New Roman"/>
          <w:kern w:val="2"/>
          <w:sz w:val="24"/>
          <w:szCs w:val="24"/>
        </w:rPr>
        <w:t>注：项目负责人在任职期间不得担任专职安全员，项目专职安全员在任职期间也不得担任项目负责人</w:t>
      </w:r>
      <w:r w:rsidRPr="000266DF">
        <w:rPr>
          <w:rFonts w:ascii="宋体" w:hAnsi="宋体" w:cs="Times New Roman"/>
          <w:kern w:val="2"/>
          <w:sz w:val="24"/>
          <w:szCs w:val="24"/>
        </w:rPr>
        <w:t>，项目负责人和专职安全员不为同一人。</w:t>
      </w:r>
    </w:p>
    <w:p w14:paraId="02722486" w14:textId="77777777" w:rsidR="001C68B4" w:rsidRPr="00C36E23" w:rsidRDefault="001C68B4" w:rsidP="001C68B4">
      <w:pPr>
        <w:widowControl w:val="0"/>
        <w:numPr>
          <w:ilvl w:val="0"/>
          <w:numId w:val="5"/>
        </w:numPr>
        <w:shd w:val="clear" w:color="auto" w:fill="FFFFFF"/>
        <w:spacing w:line="360" w:lineRule="auto"/>
        <w:contextualSpacing/>
        <w:jc w:val="both"/>
        <w:rPr>
          <w:rFonts w:ascii="宋体" w:hAnsi="宋体" w:cs="Times New Roman"/>
          <w:kern w:val="2"/>
          <w:sz w:val="24"/>
          <w:szCs w:val="24"/>
        </w:rPr>
      </w:pPr>
      <w:r w:rsidRPr="00C36E23">
        <w:rPr>
          <w:rFonts w:ascii="宋体" w:hAnsi="宋体" w:cs="Times New Roman" w:hint="eastAsia"/>
          <w:b/>
          <w:bCs/>
          <w:kern w:val="2"/>
          <w:sz w:val="24"/>
          <w:szCs w:val="24"/>
        </w:rPr>
        <w:t>具有履行合同所必需的设备和专业技术能力。</w:t>
      </w:r>
      <w:r w:rsidRPr="00C36E23">
        <w:rPr>
          <w:rFonts w:ascii="宋体" w:hAnsi="宋体" w:cs="Times New Roman" w:hint="eastAsia"/>
          <w:kern w:val="2"/>
          <w:sz w:val="24"/>
          <w:szCs w:val="24"/>
        </w:rPr>
        <w:t>（</w:t>
      </w:r>
      <w:r w:rsidRPr="00C36E23">
        <w:rPr>
          <w:rFonts w:ascii="宋体" w:hAnsi="宋体" w:hint="eastAsia"/>
          <w:sz w:val="24"/>
          <w:szCs w:val="24"/>
        </w:rPr>
        <w:t>提供承诺函，格式见投标函）</w:t>
      </w:r>
    </w:p>
    <w:p w14:paraId="6FEFD363" w14:textId="77777777" w:rsidR="001C68B4" w:rsidRPr="00C36E23" w:rsidRDefault="001C68B4" w:rsidP="001C68B4">
      <w:pPr>
        <w:widowControl w:val="0"/>
        <w:numPr>
          <w:ilvl w:val="0"/>
          <w:numId w:val="5"/>
        </w:numPr>
        <w:spacing w:line="360" w:lineRule="auto"/>
        <w:contextualSpacing/>
        <w:jc w:val="both"/>
        <w:rPr>
          <w:rFonts w:ascii="宋体" w:hAnsi="宋体" w:cs="Times New Roman"/>
          <w:kern w:val="2"/>
          <w:sz w:val="24"/>
          <w:szCs w:val="24"/>
        </w:rPr>
      </w:pPr>
      <w:r w:rsidRPr="00C36E23">
        <w:rPr>
          <w:rFonts w:ascii="宋体" w:hAnsi="宋体" w:cs="Times New Roman" w:hint="eastAsia"/>
          <w:b/>
          <w:bCs/>
          <w:kern w:val="2"/>
          <w:sz w:val="24"/>
          <w:szCs w:val="24"/>
        </w:rPr>
        <w:t>参加本项目采购活动前三年内，在经营活动中没有重大违法记录</w:t>
      </w:r>
      <w:r w:rsidRPr="00C36E23">
        <w:rPr>
          <w:rFonts w:ascii="宋体" w:hAnsi="宋体" w:cs="Times New Roman" w:hint="eastAsia"/>
          <w:kern w:val="2"/>
          <w:sz w:val="24"/>
          <w:szCs w:val="24"/>
        </w:rPr>
        <w:t>。（</w:t>
      </w:r>
      <w:r w:rsidRPr="00C36E23">
        <w:rPr>
          <w:rFonts w:ascii="宋体" w:hAnsi="宋体" w:hint="eastAsia"/>
          <w:sz w:val="24"/>
          <w:szCs w:val="24"/>
        </w:rPr>
        <w:t>提供承诺函，格式见投标函）</w:t>
      </w:r>
    </w:p>
    <w:p w14:paraId="5E8D6B56" w14:textId="77777777" w:rsidR="001C68B4" w:rsidRPr="00C36E23" w:rsidRDefault="001C68B4" w:rsidP="001C68B4">
      <w:pPr>
        <w:widowControl w:val="0"/>
        <w:numPr>
          <w:ilvl w:val="0"/>
          <w:numId w:val="5"/>
        </w:numPr>
        <w:spacing w:line="360" w:lineRule="auto"/>
        <w:contextualSpacing/>
        <w:jc w:val="both"/>
        <w:rPr>
          <w:rFonts w:ascii="宋体" w:hAnsi="宋体" w:cs="Times New Roman"/>
          <w:kern w:val="2"/>
          <w:sz w:val="24"/>
          <w:szCs w:val="24"/>
        </w:rPr>
      </w:pPr>
      <w:r w:rsidRPr="00C36E23">
        <w:rPr>
          <w:rFonts w:ascii="宋体" w:hAnsi="宋体" w:cs="Times New Roman" w:hint="eastAsia"/>
          <w:b/>
          <w:bCs/>
          <w:kern w:val="2"/>
          <w:sz w:val="24"/>
          <w:szCs w:val="24"/>
        </w:rPr>
        <w:t>符合法律、行政法规规定的其他条件。</w:t>
      </w:r>
      <w:r w:rsidRPr="00C36E23">
        <w:rPr>
          <w:rFonts w:ascii="宋体" w:hAnsi="宋体" w:cs="Times New Roman" w:hint="eastAsia"/>
          <w:kern w:val="2"/>
          <w:sz w:val="24"/>
          <w:szCs w:val="24"/>
        </w:rPr>
        <w:t>（</w:t>
      </w:r>
      <w:r w:rsidRPr="00C36E23">
        <w:rPr>
          <w:rFonts w:ascii="宋体" w:hAnsi="宋体" w:hint="eastAsia"/>
          <w:sz w:val="24"/>
          <w:szCs w:val="24"/>
        </w:rPr>
        <w:t>提供承诺函，格式见投标函）</w:t>
      </w:r>
    </w:p>
    <w:p w14:paraId="725BA213" w14:textId="77777777" w:rsidR="001C68B4" w:rsidRPr="00C36E23" w:rsidRDefault="001C68B4" w:rsidP="001C68B4">
      <w:pPr>
        <w:widowControl w:val="0"/>
        <w:numPr>
          <w:ilvl w:val="0"/>
          <w:numId w:val="5"/>
        </w:numPr>
        <w:spacing w:line="360" w:lineRule="auto"/>
        <w:contextualSpacing/>
        <w:jc w:val="both"/>
        <w:rPr>
          <w:rFonts w:ascii="宋体" w:hAnsi="宋体" w:cs="Times New Roman"/>
          <w:kern w:val="2"/>
          <w:sz w:val="24"/>
          <w:szCs w:val="24"/>
        </w:rPr>
      </w:pPr>
      <w:r w:rsidRPr="00C36E23">
        <w:rPr>
          <w:rFonts w:ascii="宋体" w:hAnsi="宋体" w:cs="Times New Roman" w:hint="eastAsia"/>
          <w:b/>
          <w:bCs/>
          <w:kern w:val="2"/>
          <w:sz w:val="24"/>
          <w:szCs w:val="24"/>
        </w:rPr>
        <w:t>法定代表人或单位负责人为同一人或者存在直接控股、管理关系的不同投</w:t>
      </w:r>
      <w:r w:rsidRPr="00C36E23">
        <w:rPr>
          <w:rFonts w:ascii="宋体" w:hAnsi="宋体" w:cs="Times New Roman" w:hint="eastAsia"/>
          <w:b/>
          <w:bCs/>
          <w:kern w:val="2"/>
          <w:sz w:val="24"/>
          <w:szCs w:val="24"/>
        </w:rPr>
        <w:lastRenderedPageBreak/>
        <w:t>标人，不得同时参加本项目的投标。</w:t>
      </w:r>
      <w:r w:rsidRPr="00C36E23">
        <w:rPr>
          <w:rFonts w:ascii="宋体" w:hAnsi="宋体" w:cs="Times New Roman" w:hint="eastAsia"/>
          <w:kern w:val="2"/>
          <w:sz w:val="24"/>
          <w:szCs w:val="24"/>
        </w:rPr>
        <w:t>（</w:t>
      </w:r>
      <w:r w:rsidRPr="00C36E23">
        <w:rPr>
          <w:rFonts w:ascii="宋体" w:hAnsi="宋体" w:hint="eastAsia"/>
          <w:sz w:val="24"/>
          <w:szCs w:val="24"/>
        </w:rPr>
        <w:t>提供承诺函，格式见投标函）</w:t>
      </w:r>
    </w:p>
    <w:p w14:paraId="406598F4" w14:textId="77777777" w:rsidR="001C68B4" w:rsidRPr="00C36E23" w:rsidRDefault="001C68B4" w:rsidP="001C68B4">
      <w:pPr>
        <w:widowControl w:val="0"/>
        <w:numPr>
          <w:ilvl w:val="0"/>
          <w:numId w:val="5"/>
        </w:numPr>
        <w:spacing w:line="360" w:lineRule="auto"/>
        <w:contextualSpacing/>
        <w:jc w:val="both"/>
        <w:rPr>
          <w:rFonts w:ascii="宋体" w:hAnsi="宋体" w:cs="宋体"/>
          <w:sz w:val="24"/>
          <w:szCs w:val="24"/>
        </w:rPr>
      </w:pPr>
      <w:r w:rsidRPr="00C36E23">
        <w:rPr>
          <w:rFonts w:ascii="宋体" w:hAnsi="宋体" w:cs="Times New Roman" w:hint="eastAsia"/>
          <w:b/>
          <w:bCs/>
          <w:kern w:val="2"/>
          <w:sz w:val="24"/>
          <w:szCs w:val="24"/>
        </w:rPr>
        <w:t>本项目不接受联合体投标，不允许分包、转包。</w:t>
      </w:r>
      <w:r w:rsidRPr="00C36E23">
        <w:rPr>
          <w:rFonts w:ascii="宋体" w:hAnsi="宋体" w:cs="Times New Roman" w:hint="eastAsia"/>
          <w:kern w:val="2"/>
          <w:sz w:val="24"/>
          <w:szCs w:val="24"/>
        </w:rPr>
        <w:t>（</w:t>
      </w:r>
      <w:r w:rsidRPr="00C36E23">
        <w:rPr>
          <w:rFonts w:ascii="宋体" w:hAnsi="宋体" w:hint="eastAsia"/>
          <w:sz w:val="24"/>
          <w:szCs w:val="24"/>
        </w:rPr>
        <w:t>提供承诺函，格式见投标函）</w:t>
      </w:r>
    </w:p>
    <w:p w14:paraId="4CDB5025" w14:textId="61CEB6A7" w:rsidR="001C68B4" w:rsidRPr="00C36E23" w:rsidRDefault="001C68B4" w:rsidP="00DC11D7">
      <w:pPr>
        <w:widowControl w:val="0"/>
        <w:numPr>
          <w:ilvl w:val="0"/>
          <w:numId w:val="5"/>
        </w:numPr>
        <w:spacing w:line="360" w:lineRule="auto"/>
        <w:contextualSpacing/>
        <w:jc w:val="both"/>
        <w:rPr>
          <w:rFonts w:ascii="宋体" w:hAnsi="宋体" w:cs="宋体"/>
          <w:sz w:val="24"/>
          <w:szCs w:val="24"/>
        </w:rPr>
      </w:pPr>
      <w:r w:rsidRPr="00C36E23">
        <w:rPr>
          <w:rFonts w:ascii="宋体" w:hAnsi="宋体" w:cs="Times New Roman" w:hint="eastAsia"/>
          <w:b/>
          <w:bCs/>
          <w:kern w:val="2"/>
          <w:sz w:val="24"/>
          <w:szCs w:val="24"/>
        </w:rPr>
        <w:t>投标人已按招标公告要求成功报名。</w:t>
      </w:r>
      <w:r w:rsidRPr="00C36E23">
        <w:rPr>
          <w:rFonts w:ascii="宋体" w:hAnsi="宋体" w:cs="Times New Roman" w:hint="eastAsia"/>
          <w:kern w:val="2"/>
          <w:sz w:val="24"/>
          <w:szCs w:val="24"/>
        </w:rPr>
        <w:t>（由招标人核实）</w:t>
      </w:r>
    </w:p>
    <w:p w14:paraId="149E695F" w14:textId="77777777" w:rsidR="001C68B4" w:rsidRPr="00C36E23" w:rsidRDefault="001C68B4" w:rsidP="001C68B4">
      <w:pPr>
        <w:widowControl w:val="0"/>
        <w:spacing w:line="360" w:lineRule="auto"/>
        <w:ind w:left="360"/>
        <w:contextualSpacing/>
        <w:jc w:val="both"/>
        <w:rPr>
          <w:rFonts w:ascii="宋体" w:hAnsi="宋体" w:cs="宋体"/>
          <w:sz w:val="24"/>
          <w:szCs w:val="24"/>
        </w:rPr>
      </w:pPr>
    </w:p>
    <w:p w14:paraId="1C3D1165" w14:textId="77777777" w:rsidR="001C68B4" w:rsidRPr="00C36E23" w:rsidRDefault="001C68B4" w:rsidP="001C68B4">
      <w:pPr>
        <w:widowControl w:val="0"/>
        <w:numPr>
          <w:ilvl w:val="0"/>
          <w:numId w:val="3"/>
        </w:numPr>
        <w:spacing w:line="480" w:lineRule="auto"/>
        <w:contextualSpacing/>
        <w:jc w:val="both"/>
        <w:rPr>
          <w:rFonts w:ascii="宋体" w:hAnsi="宋体" w:cs="宋体"/>
          <w:b/>
          <w:bCs/>
          <w:kern w:val="2"/>
          <w:sz w:val="24"/>
          <w:szCs w:val="24"/>
        </w:rPr>
      </w:pPr>
      <w:r w:rsidRPr="00C36E23">
        <w:rPr>
          <w:rFonts w:ascii="宋体" w:hAnsi="宋体" w:cs="Times New Roman" w:hint="eastAsia"/>
          <w:b/>
          <w:bCs/>
          <w:kern w:val="2"/>
          <w:sz w:val="24"/>
          <w:szCs w:val="24"/>
        </w:rPr>
        <w:t>采购范围及内容：</w:t>
      </w:r>
    </w:p>
    <w:p w14:paraId="21528129" w14:textId="77777777" w:rsidR="006E7F6A" w:rsidRPr="00C36E23" w:rsidRDefault="001C68B4" w:rsidP="000E4C79">
      <w:pPr>
        <w:pStyle w:val="aa"/>
        <w:numPr>
          <w:ilvl w:val="0"/>
          <w:numId w:val="6"/>
        </w:numPr>
        <w:spacing w:line="360" w:lineRule="auto"/>
        <w:rPr>
          <w:rFonts w:ascii="宋体" w:hAnsi="宋体" w:cs="仿宋"/>
          <w:b/>
          <w:bCs/>
          <w:sz w:val="24"/>
          <w:szCs w:val="24"/>
        </w:rPr>
      </w:pPr>
      <w:r w:rsidRPr="00C36E23">
        <w:rPr>
          <w:rFonts w:ascii="宋体" w:hAnsi="宋体" w:cs="仿宋" w:hint="eastAsia"/>
          <w:b/>
          <w:bCs/>
          <w:sz w:val="24"/>
          <w:szCs w:val="24"/>
        </w:rPr>
        <w:t>工作范围及具体内容：</w:t>
      </w:r>
    </w:p>
    <w:p w14:paraId="6DD105CA" w14:textId="529173E0" w:rsidR="001C68B4" w:rsidRPr="00C36E23" w:rsidRDefault="0066314C" w:rsidP="000E4C79">
      <w:pPr>
        <w:pStyle w:val="aa"/>
        <w:spacing w:line="360" w:lineRule="auto"/>
        <w:ind w:left="0" w:firstLine="720"/>
        <w:rPr>
          <w:rFonts w:ascii="宋体" w:hAnsi="宋体" w:cs="仿宋"/>
          <w:sz w:val="24"/>
          <w:szCs w:val="24"/>
        </w:rPr>
      </w:pPr>
      <w:r w:rsidRPr="00C36E23">
        <w:rPr>
          <w:rFonts w:ascii="宋体" w:hAnsi="宋体" w:cs="仿宋" w:hint="eastAsia"/>
          <w:sz w:val="24"/>
          <w:szCs w:val="24"/>
        </w:rPr>
        <w:t>广东以色列理工学院中试工厂品尝室及附属区域装修及改造工程，建筑面积约</w:t>
      </w:r>
      <w:r w:rsidRPr="00C36E23">
        <w:rPr>
          <w:rFonts w:ascii="宋体" w:hAnsi="宋体" w:cs="仿宋"/>
          <w:sz w:val="24"/>
          <w:szCs w:val="24"/>
        </w:rPr>
        <w:t>116m2</w:t>
      </w:r>
      <w:r w:rsidRPr="00C36E23">
        <w:rPr>
          <w:rFonts w:ascii="宋体" w:hAnsi="宋体" w:cs="仿宋" w:hint="eastAsia"/>
          <w:sz w:val="24"/>
          <w:szCs w:val="24"/>
        </w:rPr>
        <w:t>，施工范围包含</w:t>
      </w:r>
      <w:proofErr w:type="gramStart"/>
      <w:r w:rsidRPr="00C36E23">
        <w:rPr>
          <w:rFonts w:ascii="宋体" w:hAnsi="宋体" w:cs="仿宋" w:hint="eastAsia"/>
          <w:sz w:val="24"/>
          <w:szCs w:val="24"/>
        </w:rPr>
        <w:t>品尝室</w:t>
      </w:r>
      <w:proofErr w:type="gramEnd"/>
      <w:r w:rsidRPr="00C36E23">
        <w:rPr>
          <w:rFonts w:ascii="宋体" w:hAnsi="宋体" w:cs="仿宋" w:hint="eastAsia"/>
          <w:sz w:val="24"/>
          <w:szCs w:val="24"/>
        </w:rPr>
        <w:t>及附属区域装修及改造。包括：</w:t>
      </w:r>
      <w:r w:rsidR="002E1D75" w:rsidRPr="00C36E23">
        <w:rPr>
          <w:rFonts w:ascii="宋体" w:hAnsi="宋体" w:cs="仿宋" w:hint="eastAsia"/>
          <w:sz w:val="24"/>
          <w:szCs w:val="24"/>
        </w:rPr>
        <w:t>装饰装修、消防改造、给排水安装、</w:t>
      </w:r>
      <w:r w:rsidR="00F51F0F" w:rsidRPr="00C36E23">
        <w:rPr>
          <w:rFonts w:ascii="宋体" w:hAnsi="宋体" w:cs="仿宋" w:hint="eastAsia"/>
          <w:sz w:val="24"/>
          <w:szCs w:val="24"/>
        </w:rPr>
        <w:t>弱电系统布设调试、整体电气改造及配套设备安装调试、新</w:t>
      </w:r>
      <w:r w:rsidR="002E1D75" w:rsidRPr="00C36E23">
        <w:rPr>
          <w:rFonts w:ascii="宋体" w:hAnsi="宋体" w:cs="仿宋" w:hint="eastAsia"/>
          <w:sz w:val="24"/>
          <w:szCs w:val="24"/>
        </w:rPr>
        <w:t>排风系统等图纸与清单载明的全部内容。</w:t>
      </w:r>
    </w:p>
    <w:p w14:paraId="7516FA44" w14:textId="4C06F38D" w:rsidR="00833466" w:rsidRPr="00C36E23" w:rsidRDefault="00833466" w:rsidP="00833466">
      <w:pPr>
        <w:pStyle w:val="aa"/>
        <w:numPr>
          <w:ilvl w:val="0"/>
          <w:numId w:val="24"/>
        </w:numPr>
        <w:spacing w:line="360" w:lineRule="auto"/>
        <w:rPr>
          <w:rFonts w:ascii="宋体" w:hAnsi="宋体" w:cs="仿宋"/>
          <w:sz w:val="24"/>
          <w:szCs w:val="24"/>
        </w:rPr>
      </w:pPr>
      <w:r w:rsidRPr="00C36E23">
        <w:rPr>
          <w:rFonts w:ascii="宋体" w:hAnsi="宋体" w:cs="仿宋" w:hint="eastAsia"/>
          <w:sz w:val="24"/>
          <w:szCs w:val="24"/>
        </w:rPr>
        <w:t>装饰装修</w:t>
      </w:r>
    </w:p>
    <w:p w14:paraId="41BA5625" w14:textId="4C91284F" w:rsidR="00833466" w:rsidRPr="00C36E23" w:rsidRDefault="00833466" w:rsidP="00BB31C0">
      <w:pPr>
        <w:pStyle w:val="aa"/>
        <w:numPr>
          <w:ilvl w:val="0"/>
          <w:numId w:val="25"/>
        </w:numPr>
        <w:spacing w:line="360" w:lineRule="auto"/>
        <w:ind w:left="0" w:firstLine="720"/>
        <w:rPr>
          <w:rFonts w:ascii="宋体" w:hAnsi="宋体" w:cs="仿宋"/>
          <w:sz w:val="24"/>
          <w:szCs w:val="24"/>
        </w:rPr>
      </w:pPr>
      <w:r w:rsidRPr="00C36E23">
        <w:rPr>
          <w:rFonts w:ascii="宋体" w:hAnsi="宋体" w:cs="仿宋" w:hint="eastAsia"/>
          <w:sz w:val="24"/>
          <w:szCs w:val="24"/>
        </w:rPr>
        <w:t>按设计图纸对现有</w:t>
      </w:r>
      <w:proofErr w:type="gramStart"/>
      <w:r w:rsidRPr="00C36E23">
        <w:rPr>
          <w:rFonts w:ascii="宋体" w:hAnsi="宋体" w:cs="仿宋" w:hint="eastAsia"/>
          <w:sz w:val="24"/>
          <w:szCs w:val="24"/>
        </w:rPr>
        <w:t>品尝室</w:t>
      </w:r>
      <w:proofErr w:type="gramEnd"/>
      <w:r w:rsidRPr="00C36E23">
        <w:rPr>
          <w:rFonts w:ascii="宋体" w:hAnsi="宋体" w:cs="仿宋" w:hint="eastAsia"/>
          <w:sz w:val="24"/>
          <w:szCs w:val="24"/>
        </w:rPr>
        <w:t>进行改造等</w:t>
      </w:r>
      <w:r w:rsidR="00BB31C0" w:rsidRPr="00C36E23">
        <w:rPr>
          <w:rFonts w:ascii="宋体" w:hAnsi="宋体" w:cs="仿宋" w:hint="eastAsia"/>
          <w:sz w:val="24"/>
          <w:szCs w:val="24"/>
        </w:rPr>
        <w:t>，包括P</w:t>
      </w:r>
      <w:r w:rsidR="00BB31C0" w:rsidRPr="00C36E23">
        <w:rPr>
          <w:rFonts w:ascii="宋体" w:hAnsi="宋体" w:cs="仿宋"/>
          <w:sz w:val="24"/>
          <w:szCs w:val="24"/>
        </w:rPr>
        <w:t>VC</w:t>
      </w:r>
      <w:r w:rsidR="00BB31C0" w:rsidRPr="00C36E23">
        <w:rPr>
          <w:rFonts w:ascii="宋体" w:hAnsi="宋体" w:cs="仿宋" w:hint="eastAsia"/>
          <w:sz w:val="24"/>
          <w:szCs w:val="24"/>
        </w:rPr>
        <w:t>地板的铺设、墙面的重新粉</w:t>
      </w:r>
      <w:r w:rsidR="003E72EF" w:rsidRPr="00C36E23">
        <w:rPr>
          <w:rFonts w:ascii="宋体" w:hAnsi="宋体" w:cs="仿宋" w:hint="eastAsia"/>
          <w:sz w:val="24"/>
          <w:szCs w:val="24"/>
        </w:rPr>
        <w:t>、标识标志制作安装、固定家具制作安装等</w:t>
      </w:r>
      <w:r w:rsidRPr="00C36E23">
        <w:rPr>
          <w:rFonts w:ascii="宋体" w:hAnsi="宋体" w:cs="仿宋" w:hint="eastAsia"/>
          <w:sz w:val="24"/>
          <w:szCs w:val="24"/>
        </w:rPr>
        <w:t>。</w:t>
      </w:r>
    </w:p>
    <w:p w14:paraId="5F898D05" w14:textId="34FD05BB" w:rsidR="003E72EF" w:rsidRPr="00C36E23" w:rsidRDefault="003E72EF" w:rsidP="000E4C79">
      <w:pPr>
        <w:pStyle w:val="aa"/>
        <w:numPr>
          <w:ilvl w:val="0"/>
          <w:numId w:val="25"/>
        </w:numPr>
        <w:spacing w:line="360" w:lineRule="auto"/>
        <w:ind w:left="0" w:firstLine="720"/>
        <w:rPr>
          <w:rFonts w:ascii="宋体" w:hAnsi="宋体" w:cs="仿宋"/>
          <w:sz w:val="24"/>
          <w:szCs w:val="24"/>
        </w:rPr>
      </w:pPr>
      <w:r w:rsidRPr="00C36E23">
        <w:rPr>
          <w:rFonts w:ascii="宋体" w:hAnsi="宋体" w:cs="仿宋" w:hint="eastAsia"/>
          <w:sz w:val="24"/>
          <w:szCs w:val="24"/>
        </w:rPr>
        <w:t>固定家具、标识标牌、</w:t>
      </w:r>
      <w:r w:rsidRPr="00C36E23">
        <w:rPr>
          <w:rFonts w:ascii="宋体" w:hAnsi="宋体" w:cs="仿宋"/>
          <w:sz w:val="24"/>
          <w:szCs w:val="24"/>
        </w:rPr>
        <w:t xml:space="preserve">PVC </w:t>
      </w:r>
      <w:r w:rsidRPr="00C36E23">
        <w:rPr>
          <w:rFonts w:ascii="宋体" w:hAnsi="宋体" w:cs="仿宋" w:hint="eastAsia"/>
          <w:sz w:val="24"/>
          <w:szCs w:val="24"/>
        </w:rPr>
        <w:t>地板、墙面油漆色卡均需在施工前报送校方确认，确认通过后方可开展施工。</w:t>
      </w:r>
    </w:p>
    <w:p w14:paraId="7336786A" w14:textId="0BB66AD4" w:rsidR="00812FE9" w:rsidRPr="00C36E23" w:rsidRDefault="00833466" w:rsidP="00833466">
      <w:pPr>
        <w:pStyle w:val="aa"/>
        <w:numPr>
          <w:ilvl w:val="0"/>
          <w:numId w:val="24"/>
        </w:numPr>
        <w:spacing w:line="360" w:lineRule="auto"/>
        <w:rPr>
          <w:rFonts w:ascii="宋体" w:hAnsi="宋体" w:cs="仿宋"/>
          <w:sz w:val="24"/>
          <w:szCs w:val="24"/>
        </w:rPr>
      </w:pPr>
      <w:r w:rsidRPr="00C36E23">
        <w:rPr>
          <w:rFonts w:ascii="宋体" w:hAnsi="宋体" w:cs="仿宋" w:hint="eastAsia"/>
          <w:sz w:val="24"/>
          <w:szCs w:val="24"/>
        </w:rPr>
        <w:t>消防</w:t>
      </w:r>
    </w:p>
    <w:p w14:paraId="2701A2C7" w14:textId="6789E1E6" w:rsidR="00812FE9" w:rsidRPr="00C36E23" w:rsidRDefault="00812FE9" w:rsidP="00974EA4">
      <w:pPr>
        <w:pStyle w:val="aa"/>
        <w:numPr>
          <w:ilvl w:val="0"/>
          <w:numId w:val="27"/>
        </w:numPr>
        <w:spacing w:line="360" w:lineRule="auto"/>
        <w:ind w:left="0" w:firstLine="720"/>
        <w:rPr>
          <w:rFonts w:ascii="宋体" w:hAnsi="宋体" w:cs="仿宋"/>
          <w:sz w:val="24"/>
          <w:szCs w:val="24"/>
        </w:rPr>
      </w:pPr>
      <w:r w:rsidRPr="00C36E23">
        <w:rPr>
          <w:rFonts w:ascii="宋体" w:hAnsi="宋体" w:cs="仿宋" w:hint="eastAsia"/>
          <w:sz w:val="24"/>
          <w:szCs w:val="24"/>
        </w:rPr>
        <w:t>按设计图纸对现有</w:t>
      </w:r>
      <w:proofErr w:type="gramStart"/>
      <w:r w:rsidRPr="00C36E23">
        <w:rPr>
          <w:rFonts w:ascii="宋体" w:hAnsi="宋体" w:cs="仿宋" w:hint="eastAsia"/>
          <w:sz w:val="24"/>
          <w:szCs w:val="24"/>
        </w:rPr>
        <w:t>品尝室</w:t>
      </w:r>
      <w:proofErr w:type="gramEnd"/>
      <w:r w:rsidRPr="00C36E23">
        <w:rPr>
          <w:rFonts w:ascii="宋体" w:hAnsi="宋体" w:cs="仿宋" w:hint="eastAsia"/>
          <w:sz w:val="24"/>
          <w:szCs w:val="24"/>
        </w:rPr>
        <w:t>及配套</w:t>
      </w:r>
      <w:proofErr w:type="gramStart"/>
      <w:r w:rsidRPr="00C36E23">
        <w:rPr>
          <w:rFonts w:ascii="宋体" w:hAnsi="宋体" w:cs="仿宋" w:hint="eastAsia"/>
          <w:sz w:val="24"/>
          <w:szCs w:val="24"/>
        </w:rPr>
        <w:t>区域消防</w:t>
      </w:r>
      <w:proofErr w:type="gramEnd"/>
      <w:r w:rsidRPr="00C36E23">
        <w:rPr>
          <w:rFonts w:ascii="宋体" w:hAnsi="宋体" w:cs="仿宋" w:hint="eastAsia"/>
          <w:sz w:val="24"/>
          <w:szCs w:val="24"/>
        </w:rPr>
        <w:t>喷淋、烟感、消防管线等进行新增及改造。</w:t>
      </w:r>
    </w:p>
    <w:p w14:paraId="63380868" w14:textId="7089BBAA" w:rsidR="00812FE9" w:rsidRPr="00C36E23" w:rsidRDefault="00812FE9" w:rsidP="00812FE9">
      <w:pPr>
        <w:pStyle w:val="aa"/>
        <w:numPr>
          <w:ilvl w:val="0"/>
          <w:numId w:val="24"/>
        </w:numPr>
        <w:spacing w:line="360" w:lineRule="auto"/>
        <w:rPr>
          <w:rFonts w:ascii="宋体" w:hAnsi="宋体" w:cs="仿宋"/>
          <w:sz w:val="24"/>
          <w:szCs w:val="24"/>
        </w:rPr>
      </w:pPr>
      <w:r w:rsidRPr="00C36E23">
        <w:rPr>
          <w:rFonts w:ascii="宋体" w:hAnsi="宋体" w:cs="仿宋" w:hint="eastAsia"/>
          <w:sz w:val="24"/>
          <w:szCs w:val="24"/>
        </w:rPr>
        <w:t>给排水工程</w:t>
      </w:r>
    </w:p>
    <w:p w14:paraId="1F2C341C" w14:textId="48B04064" w:rsidR="00812FE9" w:rsidRPr="00C36E23" w:rsidRDefault="00DF0DB9" w:rsidP="00812FE9">
      <w:pPr>
        <w:pStyle w:val="aa"/>
        <w:numPr>
          <w:ilvl w:val="0"/>
          <w:numId w:val="28"/>
        </w:numPr>
        <w:spacing w:line="360" w:lineRule="auto"/>
        <w:ind w:left="0" w:firstLine="720"/>
        <w:rPr>
          <w:rFonts w:ascii="宋体" w:hAnsi="宋体" w:cs="仿宋"/>
          <w:sz w:val="24"/>
          <w:szCs w:val="24"/>
        </w:rPr>
      </w:pPr>
      <w:r w:rsidRPr="00C36E23">
        <w:rPr>
          <w:rFonts w:ascii="宋体" w:hAnsi="宋体" w:cs="仿宋" w:hint="eastAsia"/>
          <w:sz w:val="24"/>
          <w:szCs w:val="24"/>
        </w:rPr>
        <w:t>按设计图纸要求完成</w:t>
      </w:r>
      <w:proofErr w:type="gramStart"/>
      <w:r w:rsidRPr="00C36E23">
        <w:rPr>
          <w:rFonts w:ascii="宋体" w:hAnsi="宋体" w:cs="仿宋" w:hint="eastAsia"/>
          <w:sz w:val="24"/>
          <w:szCs w:val="24"/>
        </w:rPr>
        <w:t>品尝室</w:t>
      </w:r>
      <w:proofErr w:type="gramEnd"/>
      <w:r w:rsidRPr="00C36E23">
        <w:rPr>
          <w:rFonts w:ascii="宋体" w:hAnsi="宋体" w:cs="仿宋" w:hint="eastAsia"/>
          <w:sz w:val="24"/>
          <w:szCs w:val="24"/>
        </w:rPr>
        <w:t>及配套区域室内直饮水系统布设、洗手台及</w:t>
      </w:r>
      <w:proofErr w:type="gramStart"/>
      <w:r w:rsidRPr="00C36E23">
        <w:rPr>
          <w:rFonts w:ascii="宋体" w:hAnsi="宋体" w:cs="仿宋" w:hint="eastAsia"/>
          <w:sz w:val="24"/>
          <w:szCs w:val="24"/>
        </w:rPr>
        <w:t>配套给</w:t>
      </w:r>
      <w:proofErr w:type="gramEnd"/>
      <w:r w:rsidRPr="00C36E23">
        <w:rPr>
          <w:rFonts w:ascii="宋体" w:hAnsi="宋体" w:cs="仿宋" w:hint="eastAsia"/>
          <w:sz w:val="24"/>
          <w:szCs w:val="24"/>
        </w:rPr>
        <w:t>排水管路安装等全部施工内容</w:t>
      </w:r>
      <w:r w:rsidR="00812FE9" w:rsidRPr="00C36E23">
        <w:rPr>
          <w:rFonts w:ascii="宋体" w:hAnsi="宋体" w:cs="仿宋" w:hint="eastAsia"/>
          <w:sz w:val="24"/>
          <w:szCs w:val="24"/>
        </w:rPr>
        <w:t>。</w:t>
      </w:r>
    </w:p>
    <w:p w14:paraId="2CA30FBA" w14:textId="2FAC100B" w:rsidR="00923E9A" w:rsidRPr="00C36E23" w:rsidRDefault="00923E9A" w:rsidP="00812FE9">
      <w:pPr>
        <w:pStyle w:val="aa"/>
        <w:numPr>
          <w:ilvl w:val="0"/>
          <w:numId w:val="28"/>
        </w:numPr>
        <w:spacing w:line="360" w:lineRule="auto"/>
        <w:ind w:left="0" w:firstLine="720"/>
        <w:rPr>
          <w:rFonts w:ascii="宋体" w:hAnsi="宋体" w:cs="仿宋"/>
          <w:sz w:val="24"/>
          <w:szCs w:val="24"/>
        </w:rPr>
      </w:pPr>
      <w:r w:rsidRPr="00C36E23">
        <w:rPr>
          <w:rFonts w:ascii="宋体" w:hAnsi="宋体" w:cs="仿宋" w:hint="eastAsia"/>
          <w:sz w:val="24"/>
          <w:szCs w:val="24"/>
        </w:rPr>
        <w:t>直饮水设备各项性能需满足使用需求。</w:t>
      </w:r>
    </w:p>
    <w:p w14:paraId="76F04784" w14:textId="24E63AAC" w:rsidR="00F51F0F" w:rsidRPr="00C36E23" w:rsidRDefault="00837479" w:rsidP="00F51F0F">
      <w:pPr>
        <w:pStyle w:val="aa"/>
        <w:numPr>
          <w:ilvl w:val="0"/>
          <w:numId w:val="24"/>
        </w:numPr>
        <w:spacing w:line="360" w:lineRule="auto"/>
        <w:rPr>
          <w:rFonts w:ascii="宋体" w:hAnsi="宋体" w:cs="仿宋"/>
          <w:sz w:val="24"/>
          <w:szCs w:val="24"/>
        </w:rPr>
      </w:pPr>
      <w:r w:rsidRPr="00C36E23">
        <w:rPr>
          <w:rFonts w:ascii="宋体" w:hAnsi="宋体" w:cs="仿宋" w:hint="eastAsia"/>
          <w:sz w:val="24"/>
          <w:szCs w:val="24"/>
        </w:rPr>
        <w:t>弱电工程</w:t>
      </w:r>
    </w:p>
    <w:p w14:paraId="312CA4E8" w14:textId="0EF0329A" w:rsidR="00837479" w:rsidRPr="00C36E23" w:rsidRDefault="00837479" w:rsidP="00476F00">
      <w:pPr>
        <w:pStyle w:val="aa"/>
        <w:numPr>
          <w:ilvl w:val="0"/>
          <w:numId w:val="29"/>
        </w:numPr>
        <w:spacing w:line="360" w:lineRule="auto"/>
        <w:ind w:left="0" w:firstLine="720"/>
        <w:rPr>
          <w:rFonts w:ascii="宋体" w:hAnsi="宋体" w:cs="仿宋"/>
          <w:sz w:val="24"/>
          <w:szCs w:val="24"/>
        </w:rPr>
      </w:pPr>
      <w:r w:rsidRPr="00C36E23">
        <w:rPr>
          <w:rFonts w:ascii="宋体" w:hAnsi="宋体" w:cs="仿宋" w:hint="eastAsia"/>
          <w:sz w:val="24"/>
          <w:szCs w:val="24"/>
        </w:rPr>
        <w:t>按设计图纸要求完成</w:t>
      </w:r>
      <w:proofErr w:type="gramStart"/>
      <w:r w:rsidRPr="00C36E23">
        <w:rPr>
          <w:rFonts w:ascii="宋体" w:hAnsi="宋体" w:cs="仿宋" w:hint="eastAsia"/>
          <w:sz w:val="24"/>
          <w:szCs w:val="24"/>
        </w:rPr>
        <w:t>品尝室</w:t>
      </w:r>
      <w:proofErr w:type="gramEnd"/>
      <w:r w:rsidRPr="00C36E23">
        <w:rPr>
          <w:rFonts w:ascii="宋体" w:hAnsi="宋体" w:cs="仿宋" w:hint="eastAsia"/>
          <w:sz w:val="24"/>
          <w:szCs w:val="24"/>
        </w:rPr>
        <w:t>及配套区域监控摄像头、门禁、无线</w:t>
      </w:r>
      <w:r w:rsidRPr="00C36E23">
        <w:rPr>
          <w:rFonts w:ascii="宋体" w:hAnsi="宋体" w:cs="仿宋"/>
          <w:sz w:val="24"/>
          <w:szCs w:val="24"/>
        </w:rPr>
        <w:t xml:space="preserve"> AP </w:t>
      </w:r>
      <w:r w:rsidRPr="00C36E23">
        <w:rPr>
          <w:rFonts w:ascii="宋体" w:hAnsi="宋体" w:cs="仿宋" w:hint="eastAsia"/>
          <w:sz w:val="24"/>
          <w:szCs w:val="24"/>
        </w:rPr>
        <w:t>的安装及网络点位布设、接线与调试。</w:t>
      </w:r>
    </w:p>
    <w:p w14:paraId="10EE10DA" w14:textId="4CF3E13F" w:rsidR="00837479" w:rsidRPr="00C36E23" w:rsidRDefault="00341AF0" w:rsidP="00341AF0">
      <w:pPr>
        <w:pStyle w:val="aa"/>
        <w:numPr>
          <w:ilvl w:val="0"/>
          <w:numId w:val="24"/>
        </w:numPr>
        <w:spacing w:line="360" w:lineRule="auto"/>
        <w:rPr>
          <w:rFonts w:ascii="宋体" w:hAnsi="宋体" w:cs="仿宋"/>
          <w:sz w:val="24"/>
          <w:szCs w:val="24"/>
        </w:rPr>
      </w:pPr>
      <w:r w:rsidRPr="00C36E23">
        <w:rPr>
          <w:rFonts w:ascii="宋体" w:hAnsi="宋体" w:cs="仿宋" w:hint="eastAsia"/>
          <w:sz w:val="24"/>
          <w:szCs w:val="24"/>
        </w:rPr>
        <w:t>电气工程</w:t>
      </w:r>
    </w:p>
    <w:p w14:paraId="10BE9F42" w14:textId="17EA9202" w:rsidR="00341AF0" w:rsidRPr="00C36E23" w:rsidRDefault="00341AF0" w:rsidP="00341AF0">
      <w:pPr>
        <w:pStyle w:val="aa"/>
        <w:numPr>
          <w:ilvl w:val="0"/>
          <w:numId w:val="30"/>
        </w:numPr>
        <w:spacing w:line="360" w:lineRule="auto"/>
        <w:ind w:left="0" w:firstLine="720"/>
        <w:rPr>
          <w:rFonts w:ascii="宋体" w:hAnsi="宋体" w:cs="仿宋"/>
          <w:sz w:val="24"/>
          <w:szCs w:val="24"/>
        </w:rPr>
      </w:pPr>
      <w:r w:rsidRPr="00C36E23">
        <w:rPr>
          <w:rFonts w:ascii="宋体" w:hAnsi="宋体" w:cs="仿宋" w:hint="eastAsia"/>
          <w:sz w:val="24"/>
          <w:szCs w:val="24"/>
        </w:rPr>
        <w:t>按设计图纸要求完成</w:t>
      </w:r>
      <w:proofErr w:type="gramStart"/>
      <w:r w:rsidRPr="00C36E23">
        <w:rPr>
          <w:rFonts w:ascii="宋体" w:hAnsi="宋体" w:cs="仿宋" w:hint="eastAsia"/>
          <w:sz w:val="24"/>
          <w:szCs w:val="24"/>
        </w:rPr>
        <w:t>品尝室</w:t>
      </w:r>
      <w:proofErr w:type="gramEnd"/>
      <w:r w:rsidRPr="00C36E23">
        <w:rPr>
          <w:rFonts w:ascii="宋体" w:hAnsi="宋体" w:cs="仿宋" w:hint="eastAsia"/>
          <w:sz w:val="24"/>
          <w:szCs w:val="24"/>
        </w:rPr>
        <w:t>及配套区域的</w:t>
      </w:r>
      <w:r w:rsidR="00023275" w:rsidRPr="00C36E23">
        <w:rPr>
          <w:rFonts w:ascii="宋体" w:hAnsi="宋体" w:cs="仿宋" w:hint="eastAsia"/>
          <w:sz w:val="24"/>
          <w:szCs w:val="24"/>
        </w:rPr>
        <w:t>电箱移位、</w:t>
      </w:r>
      <w:r w:rsidRPr="00C36E23">
        <w:rPr>
          <w:rFonts w:ascii="宋体" w:hAnsi="宋体" w:cs="仿宋" w:hint="eastAsia"/>
          <w:sz w:val="24"/>
          <w:szCs w:val="24"/>
        </w:rPr>
        <w:t>电气线路改造、配套电气设备的安装及</w:t>
      </w:r>
      <w:r w:rsidR="00023275" w:rsidRPr="00C36E23">
        <w:rPr>
          <w:rFonts w:ascii="宋体" w:hAnsi="宋体" w:cs="仿宋" w:hint="eastAsia"/>
          <w:sz w:val="24"/>
          <w:szCs w:val="24"/>
        </w:rPr>
        <w:t>调试</w:t>
      </w:r>
      <w:r w:rsidRPr="00C36E23">
        <w:rPr>
          <w:rFonts w:ascii="宋体" w:hAnsi="宋体" w:cs="仿宋" w:hint="eastAsia"/>
          <w:sz w:val="24"/>
          <w:szCs w:val="24"/>
        </w:rPr>
        <w:t>。</w:t>
      </w:r>
    </w:p>
    <w:p w14:paraId="1CF0257B" w14:textId="64A87251" w:rsidR="00023275" w:rsidRPr="00C36E23" w:rsidRDefault="00023275" w:rsidP="00341AF0">
      <w:pPr>
        <w:pStyle w:val="aa"/>
        <w:numPr>
          <w:ilvl w:val="0"/>
          <w:numId w:val="30"/>
        </w:numPr>
        <w:spacing w:line="360" w:lineRule="auto"/>
        <w:ind w:left="0" w:firstLine="720"/>
        <w:rPr>
          <w:rFonts w:ascii="宋体" w:hAnsi="宋体" w:cs="仿宋"/>
          <w:sz w:val="24"/>
          <w:szCs w:val="24"/>
        </w:rPr>
      </w:pPr>
      <w:r w:rsidRPr="00C36E23">
        <w:rPr>
          <w:rFonts w:ascii="宋体" w:hAnsi="宋体" w:cs="仿宋" w:hint="eastAsia"/>
          <w:sz w:val="24"/>
          <w:szCs w:val="24"/>
        </w:rPr>
        <w:lastRenderedPageBreak/>
        <w:t>从现有配电系统取点，并接至指定位置。</w:t>
      </w:r>
    </w:p>
    <w:p w14:paraId="3A1491A5" w14:textId="5B95ABBE" w:rsidR="00023275" w:rsidRPr="00C36E23" w:rsidRDefault="00023275" w:rsidP="000E4C79">
      <w:pPr>
        <w:pStyle w:val="aa"/>
        <w:numPr>
          <w:ilvl w:val="0"/>
          <w:numId w:val="30"/>
        </w:numPr>
        <w:spacing w:line="360" w:lineRule="auto"/>
        <w:ind w:left="0" w:firstLine="720"/>
        <w:rPr>
          <w:rFonts w:ascii="宋体" w:hAnsi="宋体" w:cs="仿宋"/>
          <w:sz w:val="24"/>
          <w:szCs w:val="24"/>
        </w:rPr>
      </w:pPr>
      <w:r w:rsidRPr="00C36E23">
        <w:rPr>
          <w:rFonts w:ascii="宋体" w:hAnsi="宋体" w:cs="仿宋" w:hint="eastAsia"/>
          <w:sz w:val="24"/>
          <w:szCs w:val="24"/>
        </w:rPr>
        <w:t>照明、插座等系统实际施工前需要由校方确认。</w:t>
      </w:r>
    </w:p>
    <w:p w14:paraId="3887C3A5" w14:textId="74622BD4" w:rsidR="00F51F0F" w:rsidRPr="00C36E23" w:rsidRDefault="00023275" w:rsidP="000E4C79">
      <w:pPr>
        <w:pStyle w:val="aa"/>
        <w:numPr>
          <w:ilvl w:val="0"/>
          <w:numId w:val="24"/>
        </w:numPr>
        <w:spacing w:line="360" w:lineRule="auto"/>
        <w:rPr>
          <w:rFonts w:ascii="宋体" w:hAnsi="宋体" w:cs="仿宋"/>
          <w:sz w:val="24"/>
          <w:szCs w:val="24"/>
        </w:rPr>
      </w:pPr>
      <w:r w:rsidRPr="00C36E23">
        <w:rPr>
          <w:rFonts w:ascii="宋体" w:hAnsi="宋体" w:cs="仿宋" w:hint="eastAsia"/>
          <w:sz w:val="24"/>
          <w:szCs w:val="24"/>
        </w:rPr>
        <w:t>暖通系统</w:t>
      </w:r>
    </w:p>
    <w:p w14:paraId="1C88DD57" w14:textId="5312E467" w:rsidR="00023275" w:rsidRPr="00C36E23" w:rsidRDefault="00023275" w:rsidP="00023275">
      <w:pPr>
        <w:pStyle w:val="aa"/>
        <w:numPr>
          <w:ilvl w:val="0"/>
          <w:numId w:val="31"/>
        </w:numPr>
        <w:spacing w:line="360" w:lineRule="auto"/>
        <w:ind w:left="0" w:firstLine="720"/>
        <w:rPr>
          <w:rFonts w:ascii="宋体" w:hAnsi="宋体" w:cs="仿宋"/>
          <w:sz w:val="24"/>
          <w:szCs w:val="24"/>
        </w:rPr>
      </w:pPr>
      <w:r w:rsidRPr="00C36E23">
        <w:rPr>
          <w:rFonts w:ascii="宋体" w:hAnsi="宋体" w:cs="仿宋" w:hint="eastAsia"/>
          <w:sz w:val="24"/>
          <w:szCs w:val="24"/>
        </w:rPr>
        <w:t>按设计图纸要求完成</w:t>
      </w:r>
      <w:proofErr w:type="gramStart"/>
      <w:r w:rsidRPr="00C36E23">
        <w:rPr>
          <w:rFonts w:ascii="宋体" w:hAnsi="宋体" w:cs="仿宋" w:hint="eastAsia"/>
          <w:sz w:val="24"/>
          <w:szCs w:val="24"/>
        </w:rPr>
        <w:t>品尝室</w:t>
      </w:r>
      <w:proofErr w:type="gramEnd"/>
      <w:r w:rsidRPr="00C36E23">
        <w:rPr>
          <w:rFonts w:ascii="宋体" w:hAnsi="宋体" w:cs="仿宋" w:hint="eastAsia"/>
          <w:sz w:val="24"/>
          <w:szCs w:val="24"/>
        </w:rPr>
        <w:t>及配套区域的</w:t>
      </w:r>
      <w:r w:rsidR="003E72EF" w:rsidRPr="00C36E23">
        <w:rPr>
          <w:rFonts w:ascii="宋体" w:hAnsi="宋体" w:cs="仿宋" w:hint="eastAsia"/>
          <w:sz w:val="24"/>
          <w:szCs w:val="24"/>
        </w:rPr>
        <w:t>新风机排风系统改造、空调移位等安装及调试工作。</w:t>
      </w:r>
    </w:p>
    <w:p w14:paraId="16D12341" w14:textId="1CFA98AB" w:rsidR="003E72EF" w:rsidRPr="00C36E23" w:rsidRDefault="003E72EF" w:rsidP="00023275">
      <w:pPr>
        <w:pStyle w:val="aa"/>
        <w:numPr>
          <w:ilvl w:val="0"/>
          <w:numId w:val="31"/>
        </w:numPr>
        <w:spacing w:line="360" w:lineRule="auto"/>
        <w:ind w:left="0" w:firstLine="720"/>
        <w:rPr>
          <w:rFonts w:ascii="宋体" w:hAnsi="宋体" w:cs="仿宋"/>
          <w:sz w:val="24"/>
          <w:szCs w:val="24"/>
        </w:rPr>
      </w:pPr>
      <w:r w:rsidRPr="00C36E23">
        <w:rPr>
          <w:rFonts w:ascii="宋体" w:hAnsi="宋体" w:cs="仿宋" w:hint="eastAsia"/>
          <w:sz w:val="24"/>
          <w:szCs w:val="24"/>
        </w:rPr>
        <w:t>新排风系统包括设备、活性炭箱、风管室外开口位置等须于施工前提交校方确认后方可施工；</w:t>
      </w:r>
    </w:p>
    <w:p w14:paraId="7F58C941" w14:textId="35C81A6D" w:rsidR="00A35A9D" w:rsidRPr="00C36E23" w:rsidRDefault="00A35A9D" w:rsidP="00A35A9D">
      <w:pPr>
        <w:pStyle w:val="aa"/>
        <w:numPr>
          <w:ilvl w:val="0"/>
          <w:numId w:val="24"/>
        </w:numPr>
        <w:spacing w:line="360" w:lineRule="auto"/>
        <w:rPr>
          <w:rFonts w:ascii="宋体" w:hAnsi="宋体" w:cs="仿宋"/>
          <w:sz w:val="24"/>
          <w:szCs w:val="24"/>
        </w:rPr>
      </w:pPr>
      <w:r w:rsidRPr="00C36E23">
        <w:rPr>
          <w:rFonts w:ascii="宋体" w:hAnsi="宋体" w:cs="仿宋" w:hint="eastAsia"/>
          <w:sz w:val="24"/>
          <w:szCs w:val="24"/>
        </w:rPr>
        <w:t>其他</w:t>
      </w:r>
    </w:p>
    <w:p w14:paraId="6460055F" w14:textId="77777777" w:rsidR="00A06184" w:rsidRPr="00C36E23" w:rsidRDefault="00A06184" w:rsidP="000E4C79">
      <w:pPr>
        <w:pStyle w:val="aa"/>
        <w:numPr>
          <w:ilvl w:val="0"/>
          <w:numId w:val="32"/>
        </w:numPr>
        <w:spacing w:line="360" w:lineRule="auto"/>
        <w:ind w:left="0" w:firstLine="720"/>
        <w:rPr>
          <w:rFonts w:ascii="宋体" w:hAnsi="宋体" w:cs="仿宋"/>
          <w:sz w:val="24"/>
          <w:szCs w:val="24"/>
        </w:rPr>
      </w:pPr>
      <w:r w:rsidRPr="00C36E23">
        <w:rPr>
          <w:rFonts w:ascii="宋体" w:hAnsi="宋体" w:cs="仿宋" w:hint="eastAsia"/>
          <w:sz w:val="24"/>
          <w:szCs w:val="24"/>
        </w:rPr>
        <w:t>承包人如需要对施工过程中涉及消防系统等相关设施进行维护，整改需征得</w:t>
      </w:r>
      <w:proofErr w:type="gramStart"/>
      <w:r w:rsidRPr="00C36E23">
        <w:rPr>
          <w:rFonts w:ascii="宋体" w:hAnsi="宋体" w:cs="仿宋" w:hint="eastAsia"/>
          <w:sz w:val="24"/>
          <w:szCs w:val="24"/>
        </w:rPr>
        <w:t>学校消防</w:t>
      </w:r>
      <w:proofErr w:type="gramEnd"/>
      <w:r w:rsidRPr="00C36E23">
        <w:rPr>
          <w:rFonts w:ascii="宋体" w:hAnsi="宋体" w:cs="仿宋" w:hint="eastAsia"/>
          <w:sz w:val="24"/>
          <w:szCs w:val="24"/>
        </w:rPr>
        <w:t>部门的审核。</w:t>
      </w:r>
    </w:p>
    <w:p w14:paraId="52BAF523" w14:textId="1165BD7F" w:rsidR="00A06184" w:rsidRPr="00C36E23" w:rsidRDefault="00A06184" w:rsidP="000E4C79">
      <w:pPr>
        <w:pStyle w:val="aa"/>
        <w:numPr>
          <w:ilvl w:val="0"/>
          <w:numId w:val="32"/>
        </w:numPr>
        <w:spacing w:line="360" w:lineRule="auto"/>
        <w:ind w:left="0" w:firstLine="720"/>
        <w:rPr>
          <w:rFonts w:ascii="宋体" w:hAnsi="宋体" w:cs="仿宋"/>
          <w:sz w:val="24"/>
          <w:szCs w:val="24"/>
        </w:rPr>
      </w:pPr>
      <w:r w:rsidRPr="00C36E23">
        <w:rPr>
          <w:rFonts w:ascii="宋体" w:hAnsi="宋体" w:cs="仿宋" w:hint="eastAsia"/>
          <w:sz w:val="24"/>
          <w:szCs w:val="24"/>
        </w:rPr>
        <w:t>项目中涉及安全等相关设施在实际施工前，以及调试阶段均需获得校方批准。</w:t>
      </w:r>
    </w:p>
    <w:p w14:paraId="695B2192" w14:textId="7FD95ED3" w:rsidR="00A06184" w:rsidRPr="00C36E23" w:rsidRDefault="00A06184" w:rsidP="000E4C79">
      <w:pPr>
        <w:pStyle w:val="aa"/>
        <w:numPr>
          <w:ilvl w:val="0"/>
          <w:numId w:val="32"/>
        </w:numPr>
        <w:spacing w:line="360" w:lineRule="auto"/>
        <w:ind w:left="0" w:firstLine="720"/>
        <w:rPr>
          <w:rFonts w:ascii="宋体" w:hAnsi="宋体" w:cs="仿宋"/>
          <w:sz w:val="24"/>
          <w:szCs w:val="24"/>
        </w:rPr>
      </w:pPr>
      <w:r w:rsidRPr="00C36E23">
        <w:rPr>
          <w:rFonts w:ascii="宋体" w:hAnsi="宋体" w:cs="仿宋" w:hint="eastAsia"/>
          <w:sz w:val="24"/>
          <w:szCs w:val="24"/>
        </w:rPr>
        <w:t>工程保修期内，如用户有保修故障，施工单位需及时到达现场维修。</w:t>
      </w:r>
    </w:p>
    <w:p w14:paraId="58AAA5EE" w14:textId="00EE1240" w:rsidR="00A35A9D" w:rsidRPr="00C36E23" w:rsidRDefault="00A06184" w:rsidP="000E4C79">
      <w:pPr>
        <w:pStyle w:val="aa"/>
        <w:numPr>
          <w:ilvl w:val="0"/>
          <w:numId w:val="32"/>
        </w:numPr>
        <w:spacing w:line="360" w:lineRule="auto"/>
        <w:ind w:left="0" w:firstLine="720"/>
        <w:rPr>
          <w:rFonts w:ascii="宋体" w:hAnsi="宋体" w:cs="仿宋"/>
          <w:sz w:val="24"/>
          <w:szCs w:val="24"/>
        </w:rPr>
      </w:pPr>
      <w:r w:rsidRPr="00C36E23">
        <w:rPr>
          <w:rFonts w:ascii="宋体" w:hAnsi="宋体" w:cs="仿宋" w:hint="eastAsia"/>
          <w:sz w:val="24"/>
          <w:szCs w:val="24"/>
        </w:rPr>
        <w:t>为保障师生安全通行及正常的学习和工作，同时避免</w:t>
      </w:r>
      <w:r w:rsidR="00281067" w:rsidRPr="00C36E23">
        <w:rPr>
          <w:rFonts w:ascii="宋体" w:hAnsi="宋体" w:cs="仿宋" w:hint="eastAsia"/>
          <w:sz w:val="24"/>
          <w:szCs w:val="24"/>
        </w:rPr>
        <w:t>招标人</w:t>
      </w:r>
      <w:r w:rsidRPr="00C36E23">
        <w:rPr>
          <w:rFonts w:ascii="宋体" w:hAnsi="宋体" w:cs="仿宋" w:hint="eastAsia"/>
          <w:sz w:val="24"/>
          <w:szCs w:val="24"/>
        </w:rPr>
        <w:t>环境污染，施工期间应确保进出施工场地周边环境及通道整洁卫生，噪音较大的工序须安排在非工作日、非上班时间段进行，同时考虑施工过程需配合</w:t>
      </w:r>
      <w:r w:rsidR="00281067" w:rsidRPr="00C36E23">
        <w:rPr>
          <w:rFonts w:ascii="宋体" w:hAnsi="宋体" w:cs="仿宋" w:hint="eastAsia"/>
          <w:sz w:val="24"/>
          <w:szCs w:val="24"/>
        </w:rPr>
        <w:t>招标人</w:t>
      </w:r>
      <w:r w:rsidRPr="00C36E23">
        <w:rPr>
          <w:rFonts w:ascii="宋体" w:hAnsi="宋体" w:cs="仿宋" w:hint="eastAsia"/>
          <w:sz w:val="24"/>
          <w:szCs w:val="24"/>
        </w:rPr>
        <w:t>正常工作的临时停工所需的工程费用。</w:t>
      </w:r>
    </w:p>
    <w:p w14:paraId="06D7F5C5" w14:textId="16F84382" w:rsidR="001C68B4" w:rsidRPr="00C36E23" w:rsidRDefault="006C09DF" w:rsidP="001C68B4">
      <w:pPr>
        <w:pStyle w:val="aa"/>
        <w:numPr>
          <w:ilvl w:val="0"/>
          <w:numId w:val="6"/>
        </w:numPr>
        <w:spacing w:line="360" w:lineRule="auto"/>
        <w:rPr>
          <w:rFonts w:ascii="宋体" w:hAnsi="宋体" w:cs="仿宋"/>
          <w:b/>
          <w:bCs/>
          <w:sz w:val="24"/>
          <w:szCs w:val="24"/>
        </w:rPr>
      </w:pPr>
      <w:r w:rsidRPr="00C36E23">
        <w:rPr>
          <w:rFonts w:ascii="宋体" w:hAnsi="宋体" w:cs="仿宋" w:hint="eastAsia"/>
          <w:b/>
          <w:bCs/>
          <w:sz w:val="24"/>
          <w:szCs w:val="24"/>
        </w:rPr>
        <w:t>技术需求</w:t>
      </w:r>
      <w:r w:rsidR="00B575AC" w:rsidRPr="00C36E23">
        <w:rPr>
          <w:rFonts w:ascii="宋体" w:hAnsi="宋体" w:cs="仿宋" w:hint="eastAsia"/>
          <w:b/>
          <w:bCs/>
          <w:sz w:val="24"/>
          <w:szCs w:val="24"/>
        </w:rPr>
        <w:t>与标准</w:t>
      </w:r>
      <w:r w:rsidR="001C68B4" w:rsidRPr="00C36E23">
        <w:rPr>
          <w:rFonts w:ascii="宋体" w:hAnsi="宋体" w:cs="仿宋" w:hint="eastAsia"/>
          <w:b/>
          <w:bCs/>
          <w:sz w:val="24"/>
          <w:szCs w:val="24"/>
        </w:rPr>
        <w:t>：</w:t>
      </w:r>
    </w:p>
    <w:p w14:paraId="3D60F0CB" w14:textId="2DB3707B" w:rsidR="002E291D" w:rsidRPr="00C36E23" w:rsidRDefault="002E291D" w:rsidP="002E291D">
      <w:pPr>
        <w:pStyle w:val="aa"/>
        <w:spacing w:line="360" w:lineRule="auto"/>
        <w:ind w:left="0" w:firstLine="720"/>
        <w:rPr>
          <w:rFonts w:ascii="宋体" w:hAnsi="宋体" w:cs="仿宋"/>
          <w:sz w:val="24"/>
          <w:szCs w:val="24"/>
        </w:rPr>
      </w:pPr>
      <w:r w:rsidRPr="00C36E23">
        <w:rPr>
          <w:rFonts w:ascii="宋体" w:hAnsi="宋体" w:cs="仿宋" w:hint="eastAsia"/>
          <w:sz w:val="24"/>
          <w:szCs w:val="24"/>
        </w:rPr>
        <w:t>★各系统技术要求及施工要求需满足图纸及规定的相关国家规范及行业标准。如有更优技术标准，需经校方安全评估方可实施。无论是根据图纸还是国家标准</w:t>
      </w:r>
      <w:r w:rsidRPr="00C36E23">
        <w:rPr>
          <w:rFonts w:ascii="宋体" w:hAnsi="宋体" w:cs="仿宋"/>
          <w:sz w:val="24"/>
          <w:szCs w:val="24"/>
        </w:rPr>
        <w:t xml:space="preserve">, </w:t>
      </w:r>
      <w:r w:rsidRPr="00C36E23">
        <w:rPr>
          <w:rFonts w:ascii="宋体" w:hAnsi="宋体" w:cs="仿宋" w:hint="eastAsia"/>
          <w:sz w:val="24"/>
          <w:szCs w:val="24"/>
        </w:rPr>
        <w:t>若发现任何不符合要求，</w:t>
      </w:r>
      <w:r w:rsidR="00281067" w:rsidRPr="00C36E23">
        <w:rPr>
          <w:rFonts w:ascii="宋体" w:hAnsi="宋体" w:cs="仿宋" w:hint="eastAsia"/>
          <w:sz w:val="24"/>
          <w:szCs w:val="24"/>
        </w:rPr>
        <w:t>招标人</w:t>
      </w:r>
      <w:r w:rsidRPr="00C36E23">
        <w:rPr>
          <w:rFonts w:ascii="宋体" w:hAnsi="宋体" w:cs="仿宋" w:hint="eastAsia"/>
          <w:sz w:val="24"/>
          <w:szCs w:val="24"/>
        </w:rPr>
        <w:t>都有权停止该项目并要求修改和</w:t>
      </w:r>
      <w:r w:rsidRPr="00C36E23">
        <w:rPr>
          <w:rFonts w:ascii="宋体" w:hAnsi="宋体" w:cs="仿宋"/>
          <w:sz w:val="24"/>
          <w:szCs w:val="24"/>
        </w:rPr>
        <w:t>/或赔偿。</w:t>
      </w:r>
    </w:p>
    <w:p w14:paraId="5055BFFF" w14:textId="189AC910" w:rsidR="002E291D" w:rsidRPr="00C36E23" w:rsidRDefault="002E291D" w:rsidP="002E291D">
      <w:pPr>
        <w:pStyle w:val="aa"/>
        <w:numPr>
          <w:ilvl w:val="0"/>
          <w:numId w:val="33"/>
        </w:numPr>
        <w:spacing w:line="360" w:lineRule="auto"/>
        <w:rPr>
          <w:rFonts w:ascii="宋体" w:hAnsi="宋体" w:cs="仿宋"/>
          <w:sz w:val="24"/>
          <w:szCs w:val="24"/>
        </w:rPr>
      </w:pPr>
      <w:r w:rsidRPr="00C36E23">
        <w:rPr>
          <w:rFonts w:ascii="宋体" w:hAnsi="宋体" w:cs="仿宋" w:hint="eastAsia"/>
          <w:sz w:val="24"/>
          <w:szCs w:val="24"/>
        </w:rPr>
        <w:t>电气系统技术要求</w:t>
      </w:r>
    </w:p>
    <w:p w14:paraId="38D1CDA3" w14:textId="77777777" w:rsidR="00407A0D" w:rsidRPr="00C36E23" w:rsidRDefault="00407A0D" w:rsidP="000E4C79">
      <w:pPr>
        <w:pStyle w:val="aa"/>
        <w:numPr>
          <w:ilvl w:val="0"/>
          <w:numId w:val="34"/>
        </w:numPr>
        <w:spacing w:line="360" w:lineRule="auto"/>
        <w:ind w:left="0" w:firstLine="720"/>
        <w:rPr>
          <w:rFonts w:ascii="宋体" w:hAnsi="宋体" w:cs="仿宋"/>
          <w:sz w:val="24"/>
          <w:szCs w:val="24"/>
        </w:rPr>
      </w:pPr>
      <w:r w:rsidRPr="00C36E23">
        <w:rPr>
          <w:rFonts w:ascii="宋体" w:hAnsi="宋体" w:cs="仿宋" w:hint="eastAsia"/>
          <w:sz w:val="24"/>
          <w:szCs w:val="24"/>
        </w:rPr>
        <w:t>考虑到屋顶是否有导电性烟囱或者其他设备，接闪</w:t>
      </w:r>
      <w:proofErr w:type="gramStart"/>
      <w:r w:rsidRPr="00C36E23">
        <w:rPr>
          <w:rFonts w:ascii="宋体" w:hAnsi="宋体" w:cs="仿宋" w:hint="eastAsia"/>
          <w:sz w:val="24"/>
          <w:szCs w:val="24"/>
        </w:rPr>
        <w:t>器高度</w:t>
      </w:r>
      <w:proofErr w:type="gramEnd"/>
      <w:r w:rsidRPr="00C36E23">
        <w:rPr>
          <w:rFonts w:ascii="宋体" w:hAnsi="宋体" w:cs="仿宋" w:hint="eastAsia"/>
          <w:sz w:val="24"/>
          <w:szCs w:val="24"/>
        </w:rPr>
        <w:t>的保护弧面应覆盖屋面的直击雷的滚雷半径。</w:t>
      </w:r>
    </w:p>
    <w:p w14:paraId="63CAC406" w14:textId="77777777" w:rsidR="00407A0D" w:rsidRPr="00C36E23" w:rsidRDefault="00407A0D" w:rsidP="000E4C79">
      <w:pPr>
        <w:pStyle w:val="aa"/>
        <w:numPr>
          <w:ilvl w:val="0"/>
          <w:numId w:val="34"/>
        </w:numPr>
        <w:spacing w:line="360" w:lineRule="auto"/>
        <w:ind w:left="0" w:firstLine="720"/>
        <w:rPr>
          <w:rFonts w:ascii="宋体" w:hAnsi="宋体" w:cs="仿宋"/>
          <w:sz w:val="24"/>
          <w:szCs w:val="24"/>
        </w:rPr>
      </w:pPr>
      <w:r w:rsidRPr="00C36E23">
        <w:rPr>
          <w:rFonts w:ascii="宋体" w:hAnsi="宋体" w:cs="仿宋" w:hint="eastAsia"/>
          <w:sz w:val="24"/>
          <w:szCs w:val="24"/>
        </w:rPr>
        <w:t>防雷设施设备必须通过防雷所验收，并获取相应的防雷合格证书。</w:t>
      </w:r>
    </w:p>
    <w:p w14:paraId="74CF03E7" w14:textId="15FB9860" w:rsidR="00407A0D" w:rsidRPr="00C36E23" w:rsidRDefault="00B45F7A" w:rsidP="000E4C79">
      <w:pPr>
        <w:pStyle w:val="aa"/>
        <w:numPr>
          <w:ilvl w:val="0"/>
          <w:numId w:val="34"/>
        </w:numPr>
        <w:spacing w:line="360" w:lineRule="auto"/>
        <w:ind w:left="0" w:firstLine="720"/>
        <w:rPr>
          <w:rFonts w:ascii="宋体" w:hAnsi="宋体" w:cs="仿宋"/>
          <w:sz w:val="24"/>
          <w:szCs w:val="24"/>
        </w:rPr>
      </w:pPr>
      <w:r w:rsidRPr="00C36E23">
        <w:rPr>
          <w:rFonts w:ascii="宋体" w:hAnsi="宋体" w:cs="仿宋" w:hint="eastAsia"/>
          <w:b/>
          <w:bCs/>
          <w:sz w:val="24"/>
          <w:szCs w:val="24"/>
        </w:rPr>
        <w:t>▲</w:t>
      </w:r>
      <w:r w:rsidR="00407A0D" w:rsidRPr="00C36E23">
        <w:rPr>
          <w:rFonts w:ascii="宋体" w:hAnsi="宋体" w:cs="仿宋" w:hint="eastAsia"/>
          <w:sz w:val="24"/>
          <w:szCs w:val="24"/>
        </w:rPr>
        <w:t>实验室楼层及实验室内的电箱必须安装防浪</w:t>
      </w:r>
      <w:proofErr w:type="gramStart"/>
      <w:r w:rsidR="00407A0D" w:rsidRPr="00C36E23">
        <w:rPr>
          <w:rFonts w:ascii="宋体" w:hAnsi="宋体" w:cs="仿宋" w:hint="eastAsia"/>
          <w:sz w:val="24"/>
          <w:szCs w:val="24"/>
        </w:rPr>
        <w:t>涌冲击</w:t>
      </w:r>
      <w:proofErr w:type="gramEnd"/>
      <w:r w:rsidR="00407A0D" w:rsidRPr="00C36E23">
        <w:rPr>
          <w:rFonts w:ascii="宋体" w:hAnsi="宋体" w:cs="仿宋" w:hint="eastAsia"/>
          <w:sz w:val="24"/>
          <w:szCs w:val="24"/>
        </w:rPr>
        <w:t>模块。</w:t>
      </w:r>
    </w:p>
    <w:p w14:paraId="44D59A12" w14:textId="527963EF" w:rsidR="00407A0D" w:rsidRPr="00C36E23" w:rsidRDefault="00B45F7A" w:rsidP="000E4C79">
      <w:pPr>
        <w:pStyle w:val="aa"/>
        <w:numPr>
          <w:ilvl w:val="0"/>
          <w:numId w:val="34"/>
        </w:numPr>
        <w:spacing w:line="360" w:lineRule="auto"/>
        <w:ind w:left="0" w:firstLine="720"/>
        <w:rPr>
          <w:rFonts w:ascii="宋体" w:hAnsi="宋体" w:cs="仿宋"/>
          <w:sz w:val="24"/>
          <w:szCs w:val="24"/>
        </w:rPr>
      </w:pPr>
      <w:r w:rsidRPr="00C36E23">
        <w:rPr>
          <w:rFonts w:ascii="宋体" w:hAnsi="宋体" w:cs="仿宋" w:hint="eastAsia"/>
          <w:b/>
          <w:bCs/>
          <w:sz w:val="24"/>
          <w:szCs w:val="24"/>
        </w:rPr>
        <w:lastRenderedPageBreak/>
        <w:t>▲</w:t>
      </w:r>
      <w:r w:rsidR="00407A0D" w:rsidRPr="00C36E23">
        <w:rPr>
          <w:rFonts w:ascii="宋体" w:hAnsi="宋体" w:cs="仿宋" w:hint="eastAsia"/>
          <w:sz w:val="24"/>
          <w:szCs w:val="24"/>
        </w:rPr>
        <w:t>电柜内必须设置绝缘面板，隔绝所有电线触点在开启电柜时误触。</w:t>
      </w:r>
      <w:r w:rsidR="00407A0D" w:rsidRPr="00C36E23">
        <w:rPr>
          <w:rFonts w:ascii="宋体" w:hAnsi="宋体" w:cs="仿宋"/>
          <w:sz w:val="24"/>
          <w:szCs w:val="24"/>
        </w:rPr>
        <w:t xml:space="preserve"> </w:t>
      </w:r>
      <w:r w:rsidR="00407A0D" w:rsidRPr="00C36E23">
        <w:rPr>
          <w:rFonts w:ascii="宋体" w:hAnsi="宋体" w:cs="仿宋" w:hint="eastAsia"/>
          <w:sz w:val="24"/>
          <w:szCs w:val="24"/>
        </w:rPr>
        <w:t>实验室内应设置不少于两个等电位点。</w:t>
      </w:r>
    </w:p>
    <w:p w14:paraId="518486C5" w14:textId="77777777" w:rsidR="00407A0D" w:rsidRPr="00C36E23" w:rsidRDefault="00407A0D" w:rsidP="000E4C79">
      <w:pPr>
        <w:pStyle w:val="aa"/>
        <w:numPr>
          <w:ilvl w:val="0"/>
          <w:numId w:val="34"/>
        </w:numPr>
        <w:spacing w:line="360" w:lineRule="auto"/>
        <w:ind w:left="0" w:firstLine="720"/>
        <w:rPr>
          <w:rFonts w:ascii="宋体" w:hAnsi="宋体" w:cs="仿宋"/>
          <w:sz w:val="24"/>
          <w:szCs w:val="24"/>
        </w:rPr>
      </w:pPr>
      <w:r w:rsidRPr="00C36E23">
        <w:rPr>
          <w:rFonts w:ascii="宋体" w:hAnsi="宋体" w:cs="仿宋" w:hint="eastAsia"/>
          <w:sz w:val="24"/>
          <w:szCs w:val="24"/>
        </w:rPr>
        <w:t>所有要求必须接地连接的设备和</w:t>
      </w:r>
      <w:r w:rsidRPr="00C36E23">
        <w:rPr>
          <w:rFonts w:ascii="宋体" w:hAnsi="宋体" w:cs="仿宋"/>
          <w:sz w:val="24"/>
          <w:szCs w:val="24"/>
        </w:rPr>
        <w:t>380V及以上的设备必须接地。</w:t>
      </w:r>
    </w:p>
    <w:p w14:paraId="7C14D5A6" w14:textId="2FD20700" w:rsidR="00407A0D" w:rsidRPr="00C36E23" w:rsidRDefault="00407A0D" w:rsidP="00192FFC">
      <w:pPr>
        <w:pStyle w:val="aa"/>
        <w:numPr>
          <w:ilvl w:val="0"/>
          <w:numId w:val="34"/>
        </w:numPr>
        <w:spacing w:line="360" w:lineRule="auto"/>
        <w:ind w:left="0" w:firstLine="720"/>
        <w:rPr>
          <w:rFonts w:ascii="宋体" w:hAnsi="宋体" w:cs="仿宋"/>
          <w:sz w:val="24"/>
          <w:szCs w:val="24"/>
        </w:rPr>
      </w:pPr>
      <w:r w:rsidRPr="00C36E23">
        <w:rPr>
          <w:rFonts w:ascii="宋体" w:hAnsi="宋体" w:cs="仿宋" w:hint="eastAsia"/>
          <w:sz w:val="24"/>
          <w:szCs w:val="24"/>
        </w:rPr>
        <w:t>接地线的规格应确保接入接地点电阻值在设备要求范围内。</w:t>
      </w:r>
    </w:p>
    <w:p w14:paraId="276368AA" w14:textId="2C5DF716" w:rsidR="008A1529" w:rsidRPr="00C36E23" w:rsidRDefault="008A1529" w:rsidP="000E4C79">
      <w:pPr>
        <w:pStyle w:val="aa"/>
        <w:numPr>
          <w:ilvl w:val="0"/>
          <w:numId w:val="33"/>
        </w:numPr>
        <w:spacing w:line="360" w:lineRule="auto"/>
        <w:rPr>
          <w:rFonts w:ascii="宋体" w:hAnsi="宋体" w:cs="仿宋"/>
          <w:sz w:val="24"/>
          <w:szCs w:val="24"/>
        </w:rPr>
      </w:pPr>
      <w:r w:rsidRPr="00C36E23">
        <w:rPr>
          <w:rFonts w:ascii="宋体" w:hAnsi="宋体" w:cs="仿宋" w:hint="eastAsia"/>
          <w:sz w:val="24"/>
          <w:szCs w:val="24"/>
        </w:rPr>
        <w:t>弱电技术要求</w:t>
      </w:r>
    </w:p>
    <w:p w14:paraId="15C31EB6" w14:textId="2BDCCBEE" w:rsidR="008A1529" w:rsidRPr="00C36E23" w:rsidRDefault="008A1529" w:rsidP="000E4C79">
      <w:pPr>
        <w:pStyle w:val="aa"/>
        <w:numPr>
          <w:ilvl w:val="0"/>
          <w:numId w:val="43"/>
        </w:numPr>
        <w:spacing w:line="360" w:lineRule="auto"/>
        <w:ind w:left="0" w:firstLine="720"/>
        <w:rPr>
          <w:rFonts w:ascii="宋体" w:hAnsi="宋体" w:cs="仿宋"/>
          <w:sz w:val="24"/>
          <w:szCs w:val="24"/>
        </w:rPr>
      </w:pPr>
      <w:r w:rsidRPr="00C36E23">
        <w:rPr>
          <w:rFonts w:ascii="宋体" w:hAnsi="宋体" w:cs="仿宋" w:hint="eastAsia"/>
          <w:b/>
          <w:bCs/>
          <w:sz w:val="24"/>
          <w:szCs w:val="24"/>
        </w:rPr>
        <w:t>▲</w:t>
      </w:r>
      <w:r w:rsidRPr="00C36E23">
        <w:rPr>
          <w:rFonts w:ascii="宋体" w:hAnsi="宋体" w:cs="仿宋"/>
          <w:sz w:val="24"/>
          <w:szCs w:val="24"/>
        </w:rPr>
        <w:t xml:space="preserve">IT </w:t>
      </w:r>
      <w:r w:rsidRPr="00C36E23">
        <w:rPr>
          <w:rFonts w:ascii="宋体" w:hAnsi="宋体" w:cs="仿宋" w:hint="eastAsia"/>
          <w:sz w:val="24"/>
          <w:szCs w:val="24"/>
        </w:rPr>
        <w:t>类产品需与学校现有在用设备品牌兼容。</w:t>
      </w:r>
    </w:p>
    <w:p w14:paraId="7514A953" w14:textId="2535DECC" w:rsidR="00A67CC2" w:rsidRPr="00C36E23" w:rsidRDefault="00175DD1" w:rsidP="00A67CC2">
      <w:pPr>
        <w:pStyle w:val="aa"/>
        <w:numPr>
          <w:ilvl w:val="0"/>
          <w:numId w:val="33"/>
        </w:numPr>
        <w:spacing w:line="360" w:lineRule="auto"/>
        <w:rPr>
          <w:rFonts w:ascii="宋体" w:hAnsi="宋体" w:cs="仿宋"/>
          <w:sz w:val="24"/>
          <w:szCs w:val="24"/>
        </w:rPr>
      </w:pPr>
      <w:r w:rsidRPr="00C36E23">
        <w:rPr>
          <w:rFonts w:ascii="宋体" w:hAnsi="宋体" w:cs="仿宋" w:hint="eastAsia"/>
          <w:sz w:val="24"/>
          <w:szCs w:val="24"/>
        </w:rPr>
        <w:t>固定</w:t>
      </w:r>
      <w:r w:rsidR="00FB1CFD" w:rsidRPr="00C36E23">
        <w:rPr>
          <w:rFonts w:ascii="宋体" w:hAnsi="宋体" w:cs="仿宋" w:hint="eastAsia"/>
          <w:sz w:val="24"/>
          <w:szCs w:val="24"/>
        </w:rPr>
        <w:t>家具技术要求</w:t>
      </w:r>
    </w:p>
    <w:p w14:paraId="25E70258" w14:textId="7B5736DA" w:rsidR="00985908" w:rsidRPr="00C36E23" w:rsidRDefault="00B45F7A" w:rsidP="00FB1CFD">
      <w:pPr>
        <w:pStyle w:val="aa"/>
        <w:numPr>
          <w:ilvl w:val="0"/>
          <w:numId w:val="42"/>
        </w:numPr>
        <w:spacing w:line="360" w:lineRule="auto"/>
        <w:ind w:left="0" w:firstLine="720"/>
        <w:rPr>
          <w:rFonts w:ascii="宋体" w:hAnsi="宋体" w:cs="仿宋"/>
          <w:sz w:val="24"/>
          <w:szCs w:val="24"/>
        </w:rPr>
      </w:pPr>
      <w:r w:rsidRPr="00C36E23">
        <w:rPr>
          <w:rFonts w:ascii="宋体" w:hAnsi="宋体" w:cs="仿宋" w:hint="eastAsia"/>
          <w:b/>
          <w:bCs/>
          <w:sz w:val="24"/>
          <w:szCs w:val="24"/>
        </w:rPr>
        <w:t>▲</w:t>
      </w:r>
      <w:r w:rsidR="00985908" w:rsidRPr="00C36E23">
        <w:rPr>
          <w:rFonts w:ascii="宋体" w:hAnsi="宋体" w:cs="仿宋" w:hint="eastAsia"/>
          <w:sz w:val="24"/>
          <w:szCs w:val="24"/>
        </w:rPr>
        <w:t>家具所有板材均为</w:t>
      </w:r>
      <w:r w:rsidR="00985908" w:rsidRPr="00C36E23">
        <w:rPr>
          <w:rFonts w:ascii="宋体" w:hAnsi="宋体" w:cs="仿宋"/>
          <w:sz w:val="24"/>
          <w:szCs w:val="24"/>
        </w:rPr>
        <w:t>E0或ENF级</w:t>
      </w:r>
      <w:r w:rsidR="00985908" w:rsidRPr="00C36E23">
        <w:rPr>
          <w:rFonts w:ascii="宋体" w:hAnsi="宋体" w:cs="仿宋" w:hint="eastAsia"/>
          <w:sz w:val="24"/>
          <w:szCs w:val="24"/>
        </w:rPr>
        <w:t>。</w:t>
      </w:r>
    </w:p>
    <w:p w14:paraId="09B0C92D" w14:textId="29AE42A0" w:rsidR="00FB1CFD" w:rsidRPr="00C36E23" w:rsidRDefault="00B45F7A" w:rsidP="000E4C79">
      <w:pPr>
        <w:pStyle w:val="aa"/>
        <w:numPr>
          <w:ilvl w:val="0"/>
          <w:numId w:val="42"/>
        </w:numPr>
        <w:spacing w:line="360" w:lineRule="auto"/>
        <w:ind w:left="0" w:firstLine="720"/>
        <w:rPr>
          <w:rFonts w:ascii="宋体" w:hAnsi="宋体" w:cs="仿宋"/>
          <w:sz w:val="24"/>
          <w:szCs w:val="24"/>
        </w:rPr>
      </w:pPr>
      <w:r w:rsidRPr="00C36E23">
        <w:rPr>
          <w:rFonts w:ascii="宋体" w:hAnsi="宋体" w:cs="仿宋" w:hint="eastAsia"/>
          <w:sz w:val="24"/>
          <w:szCs w:val="24"/>
        </w:rPr>
        <w:t>▲</w:t>
      </w:r>
      <w:r w:rsidR="00FB1CFD" w:rsidRPr="00C36E23">
        <w:rPr>
          <w:rFonts w:ascii="宋体" w:hAnsi="宋体" w:cs="仿宋" w:hint="eastAsia"/>
          <w:sz w:val="24"/>
          <w:szCs w:val="24"/>
        </w:rPr>
        <w:t>所有木制家具各项技术指标需符合</w:t>
      </w:r>
      <w:r w:rsidR="00FB1CFD" w:rsidRPr="00C36E23">
        <w:rPr>
          <w:rFonts w:ascii="宋体" w:hAnsi="宋体" w:cs="仿宋"/>
          <w:sz w:val="24"/>
          <w:szCs w:val="24"/>
        </w:rPr>
        <w:t>GB/T17657-2022《人造板及饰面人造板理化性能试验方法》、甲醛释放量符合GB/39600-2021《人造板及其制品甲醛释放限量分级》或GB/18580-2017《室内装饰装修材料—人造板及其制品中甲醛释放量》,甲醛释放量≤0.05mg/m³。</w:t>
      </w:r>
    </w:p>
    <w:p w14:paraId="6FA87055" w14:textId="5273A01A" w:rsidR="00FB1CFD" w:rsidRPr="00C36E23" w:rsidRDefault="00B45F7A" w:rsidP="00FB1CFD">
      <w:pPr>
        <w:pStyle w:val="aa"/>
        <w:numPr>
          <w:ilvl w:val="0"/>
          <w:numId w:val="42"/>
        </w:numPr>
        <w:spacing w:line="360" w:lineRule="auto"/>
        <w:ind w:left="0" w:firstLine="720"/>
        <w:rPr>
          <w:rFonts w:ascii="宋体" w:hAnsi="宋体" w:cs="仿宋"/>
          <w:sz w:val="24"/>
          <w:szCs w:val="24"/>
        </w:rPr>
      </w:pPr>
      <w:r w:rsidRPr="00C36E23">
        <w:rPr>
          <w:rFonts w:ascii="宋体" w:hAnsi="宋体" w:cs="仿宋" w:hint="eastAsia"/>
          <w:sz w:val="24"/>
          <w:szCs w:val="24"/>
        </w:rPr>
        <w:t>▲</w:t>
      </w:r>
      <w:r w:rsidR="00FB1CFD" w:rsidRPr="00C36E23">
        <w:rPr>
          <w:rFonts w:ascii="宋体" w:hAnsi="宋体" w:cs="仿宋" w:hint="eastAsia"/>
          <w:sz w:val="24"/>
          <w:szCs w:val="24"/>
        </w:rPr>
        <w:t>家具五金配件各项技术指标需符合</w:t>
      </w:r>
      <w:r w:rsidR="00FB1CFD" w:rsidRPr="00C36E23">
        <w:rPr>
          <w:rFonts w:ascii="宋体" w:hAnsi="宋体" w:cs="仿宋"/>
          <w:sz w:val="24"/>
          <w:szCs w:val="24"/>
        </w:rPr>
        <w:t>GB/T 3325-2017《金属家具通用技术条件》。</w:t>
      </w:r>
    </w:p>
    <w:p w14:paraId="38D1DE50" w14:textId="483EC37E" w:rsidR="00B45F7A" w:rsidRPr="00C36E23" w:rsidRDefault="00B45F7A" w:rsidP="000E4C79">
      <w:pPr>
        <w:pStyle w:val="aa"/>
        <w:numPr>
          <w:ilvl w:val="0"/>
          <w:numId w:val="42"/>
        </w:numPr>
        <w:spacing w:line="360" w:lineRule="auto"/>
        <w:ind w:left="0" w:firstLine="720"/>
        <w:rPr>
          <w:rFonts w:ascii="宋体" w:hAnsi="宋体" w:cs="仿宋"/>
          <w:sz w:val="24"/>
          <w:szCs w:val="24"/>
        </w:rPr>
      </w:pPr>
      <w:r w:rsidRPr="00C36E23">
        <w:rPr>
          <w:rFonts w:ascii="宋体" w:hAnsi="宋体" w:cs="仿宋" w:hint="eastAsia"/>
          <w:sz w:val="24"/>
          <w:szCs w:val="24"/>
        </w:rPr>
        <w:t>材质部分：材质致密耐用，围边用料厚实；框架材质优良，家具喷漆均匀、无刺鼻气味，适用性高。</w:t>
      </w:r>
    </w:p>
    <w:p w14:paraId="7760458C" w14:textId="3EA37954" w:rsidR="0022604C" w:rsidRPr="00C36E23" w:rsidRDefault="00B45F7A" w:rsidP="000E4C79">
      <w:pPr>
        <w:pStyle w:val="aa"/>
        <w:numPr>
          <w:ilvl w:val="0"/>
          <w:numId w:val="33"/>
        </w:numPr>
        <w:spacing w:line="360" w:lineRule="auto"/>
        <w:rPr>
          <w:rFonts w:ascii="宋体" w:hAnsi="宋体" w:cs="仿宋"/>
          <w:sz w:val="24"/>
          <w:szCs w:val="24"/>
        </w:rPr>
      </w:pPr>
      <w:r w:rsidRPr="00C36E23">
        <w:rPr>
          <w:rFonts w:ascii="宋体" w:hAnsi="宋体" w:cs="仿宋" w:hint="eastAsia"/>
          <w:sz w:val="24"/>
          <w:szCs w:val="24"/>
        </w:rPr>
        <w:t>★</w:t>
      </w:r>
      <w:r w:rsidR="0022604C" w:rsidRPr="00C36E23">
        <w:rPr>
          <w:rFonts w:ascii="宋体" w:hAnsi="宋体" w:cs="仿宋" w:hint="eastAsia"/>
          <w:sz w:val="24"/>
          <w:szCs w:val="24"/>
        </w:rPr>
        <w:t>主要材料设备推荐品牌表</w:t>
      </w:r>
    </w:p>
    <w:p w14:paraId="00088E23" w14:textId="4B346CD4" w:rsidR="0022604C" w:rsidRPr="00C36E23" w:rsidRDefault="0022604C" w:rsidP="000E4C79">
      <w:pPr>
        <w:pStyle w:val="aa"/>
        <w:numPr>
          <w:ilvl w:val="0"/>
          <w:numId w:val="40"/>
        </w:numPr>
        <w:spacing w:line="360" w:lineRule="auto"/>
        <w:ind w:left="0" w:firstLine="720"/>
        <w:rPr>
          <w:rFonts w:ascii="宋体" w:hAnsi="宋体" w:cs="仿宋"/>
          <w:sz w:val="24"/>
          <w:szCs w:val="24"/>
        </w:rPr>
      </w:pPr>
      <w:r w:rsidRPr="00C36E23">
        <w:rPr>
          <w:rFonts w:ascii="宋体" w:hAnsi="宋体" w:cs="仿宋" w:hint="eastAsia"/>
          <w:sz w:val="24"/>
          <w:szCs w:val="24"/>
        </w:rPr>
        <w:t>本《主要材料设备品牌响应表》中的品牌</w:t>
      </w:r>
      <w:proofErr w:type="gramStart"/>
      <w:r w:rsidRPr="00C36E23">
        <w:rPr>
          <w:rFonts w:ascii="宋体" w:hAnsi="宋体" w:cs="仿宋" w:hint="eastAsia"/>
          <w:sz w:val="24"/>
          <w:szCs w:val="24"/>
        </w:rPr>
        <w:t>供供应</w:t>
      </w:r>
      <w:proofErr w:type="gramEnd"/>
      <w:r w:rsidRPr="00C36E23">
        <w:rPr>
          <w:rFonts w:ascii="宋体" w:hAnsi="宋体" w:cs="仿宋" w:hint="eastAsia"/>
          <w:sz w:val="24"/>
          <w:szCs w:val="24"/>
        </w:rPr>
        <w:t>商在编制投标文件时参考，</w:t>
      </w:r>
      <w:r w:rsidRPr="00C36E23">
        <w:rPr>
          <w:rFonts w:ascii="宋体" w:hAnsi="宋体" w:cs="仿宋"/>
          <w:sz w:val="24"/>
          <w:szCs w:val="24"/>
        </w:rPr>
        <w:t xml:space="preserve"> </w:t>
      </w:r>
      <w:r w:rsidRPr="00C36E23">
        <w:rPr>
          <w:rFonts w:ascii="宋体" w:hAnsi="宋体" w:cs="仿宋" w:hint="eastAsia"/>
          <w:sz w:val="24"/>
          <w:szCs w:val="24"/>
        </w:rPr>
        <w:t>供应商应予积极响应。供应商如需提供其他品牌，至少需提供推荐品牌同等档次或以上的品牌。</w:t>
      </w:r>
    </w:p>
    <w:p w14:paraId="4994E85F" w14:textId="2B0BC449" w:rsidR="004505B7" w:rsidRPr="00C36E23" w:rsidRDefault="0022604C" w:rsidP="0022604C">
      <w:pPr>
        <w:pStyle w:val="aa"/>
        <w:numPr>
          <w:ilvl w:val="0"/>
          <w:numId w:val="40"/>
        </w:numPr>
        <w:spacing w:line="360" w:lineRule="auto"/>
        <w:ind w:left="0" w:firstLine="720"/>
        <w:rPr>
          <w:rFonts w:ascii="宋体" w:hAnsi="宋体" w:cs="仿宋"/>
          <w:sz w:val="24"/>
          <w:szCs w:val="24"/>
        </w:rPr>
      </w:pPr>
      <w:r w:rsidRPr="00C36E23">
        <w:rPr>
          <w:rFonts w:ascii="宋体" w:hAnsi="宋体" w:cs="仿宋" w:hint="eastAsia"/>
          <w:sz w:val="24"/>
          <w:szCs w:val="24"/>
        </w:rPr>
        <w:t>供应商需要在投标文件中提供下列主材的选用品牌，成交后必须按其响应文件中选定的品牌交货、不得更换品牌。如因特殊原因需要更换品牌，必须经</w:t>
      </w:r>
      <w:r w:rsidR="00EF4B02">
        <w:rPr>
          <w:rFonts w:ascii="宋体" w:hAnsi="宋体" w:cs="仿宋" w:hint="eastAsia"/>
          <w:sz w:val="24"/>
          <w:szCs w:val="24"/>
        </w:rPr>
        <w:t>招标人</w:t>
      </w:r>
      <w:r w:rsidRPr="00C36E23">
        <w:rPr>
          <w:rFonts w:ascii="宋体" w:hAnsi="宋体" w:cs="仿宋" w:hint="eastAsia"/>
          <w:sz w:val="24"/>
          <w:szCs w:val="24"/>
        </w:rPr>
        <w:t>同意。</w:t>
      </w:r>
    </w:p>
    <w:p w14:paraId="5AEEF538" w14:textId="5EC612D3" w:rsidR="004505B7" w:rsidRPr="00C36E23" w:rsidRDefault="004505B7" w:rsidP="000E4C79">
      <w:pPr>
        <w:jc w:val="center"/>
        <w:rPr>
          <w:rFonts w:ascii="宋体" w:hAnsi="宋体" w:cs="仿宋"/>
          <w:b/>
          <w:bCs/>
          <w:sz w:val="24"/>
          <w:szCs w:val="24"/>
        </w:rPr>
      </w:pPr>
      <w:r w:rsidRPr="00C36E23">
        <w:rPr>
          <w:rFonts w:ascii="宋体" w:hAnsi="宋体" w:cs="仿宋" w:hint="eastAsia"/>
          <w:b/>
          <w:bCs/>
          <w:sz w:val="24"/>
          <w:szCs w:val="24"/>
        </w:rPr>
        <w:t>表</w:t>
      </w:r>
      <w:r w:rsidRPr="00C36E23">
        <w:rPr>
          <w:rFonts w:ascii="宋体" w:hAnsi="宋体" w:cs="仿宋"/>
          <w:b/>
          <w:bCs/>
          <w:sz w:val="24"/>
          <w:szCs w:val="24"/>
        </w:rPr>
        <w:t xml:space="preserve"> 1主要材料设备品牌响应表</w:t>
      </w:r>
    </w:p>
    <w:tbl>
      <w:tblPr>
        <w:tblW w:w="5033" w:type="pct"/>
        <w:jc w:val="center"/>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CellMar>
          <w:left w:w="0" w:type="dxa"/>
          <w:right w:w="0" w:type="dxa"/>
        </w:tblCellMar>
        <w:tblLook w:val="0000" w:firstRow="0" w:lastRow="0" w:firstColumn="0" w:lastColumn="0" w:noHBand="0" w:noVBand="0"/>
      </w:tblPr>
      <w:tblGrid>
        <w:gridCol w:w="633"/>
        <w:gridCol w:w="2397"/>
        <w:gridCol w:w="1129"/>
        <w:gridCol w:w="4192"/>
      </w:tblGrid>
      <w:tr w:rsidR="00C36E23" w:rsidRPr="00C36E23" w14:paraId="637F59C0" w14:textId="77777777" w:rsidTr="000E4C79">
        <w:trPr>
          <w:trHeight w:val="274"/>
          <w:jc w:val="center"/>
        </w:trPr>
        <w:tc>
          <w:tcPr>
            <w:tcW w:w="379" w:type="pct"/>
            <w:vAlign w:val="center"/>
          </w:tcPr>
          <w:p w14:paraId="1C425238" w14:textId="77777777" w:rsidR="004505B7" w:rsidRPr="00C36E23" w:rsidRDefault="004505B7" w:rsidP="003F3578">
            <w:pPr>
              <w:spacing w:line="360" w:lineRule="auto"/>
              <w:jc w:val="center"/>
              <w:rPr>
                <w:b/>
                <w:bCs/>
                <w:sz w:val="24"/>
              </w:rPr>
            </w:pPr>
            <w:r w:rsidRPr="00C36E23">
              <w:rPr>
                <w:rFonts w:hint="eastAsia"/>
                <w:b/>
                <w:bCs/>
                <w:sz w:val="24"/>
              </w:rPr>
              <w:t>编号</w:t>
            </w:r>
          </w:p>
        </w:tc>
        <w:tc>
          <w:tcPr>
            <w:tcW w:w="1435" w:type="pct"/>
            <w:vAlign w:val="center"/>
          </w:tcPr>
          <w:p w14:paraId="3758DEE6" w14:textId="77777777" w:rsidR="004505B7" w:rsidRPr="00C36E23" w:rsidRDefault="004505B7" w:rsidP="000E4C79">
            <w:pPr>
              <w:spacing w:line="360" w:lineRule="auto"/>
              <w:jc w:val="center"/>
              <w:rPr>
                <w:b/>
                <w:bCs/>
                <w:sz w:val="24"/>
              </w:rPr>
            </w:pPr>
            <w:r w:rsidRPr="00C36E23">
              <w:rPr>
                <w:rFonts w:hint="eastAsia"/>
                <w:b/>
                <w:bCs/>
                <w:sz w:val="24"/>
              </w:rPr>
              <w:t>名称</w:t>
            </w:r>
          </w:p>
        </w:tc>
        <w:tc>
          <w:tcPr>
            <w:tcW w:w="676" w:type="pct"/>
            <w:vAlign w:val="center"/>
          </w:tcPr>
          <w:p w14:paraId="676BEC01" w14:textId="77777777" w:rsidR="004505B7" w:rsidRPr="00C36E23" w:rsidRDefault="004505B7" w:rsidP="003F3578">
            <w:pPr>
              <w:spacing w:line="360" w:lineRule="auto"/>
              <w:jc w:val="center"/>
              <w:rPr>
                <w:b/>
                <w:bCs/>
                <w:sz w:val="24"/>
              </w:rPr>
            </w:pPr>
            <w:r w:rsidRPr="00C36E23">
              <w:rPr>
                <w:rFonts w:hint="eastAsia"/>
                <w:b/>
                <w:bCs/>
                <w:sz w:val="24"/>
              </w:rPr>
              <w:t>是否允许</w:t>
            </w:r>
          </w:p>
          <w:p w14:paraId="3249C306" w14:textId="77777777" w:rsidR="004505B7" w:rsidRPr="00C36E23" w:rsidRDefault="004505B7" w:rsidP="003F3578">
            <w:pPr>
              <w:spacing w:line="360" w:lineRule="auto"/>
              <w:jc w:val="center"/>
              <w:rPr>
                <w:b/>
                <w:bCs/>
                <w:sz w:val="24"/>
              </w:rPr>
            </w:pPr>
            <w:r w:rsidRPr="00C36E23">
              <w:rPr>
                <w:rFonts w:hint="eastAsia"/>
                <w:b/>
                <w:bCs/>
                <w:sz w:val="24"/>
              </w:rPr>
              <w:t>进口产品</w:t>
            </w:r>
          </w:p>
        </w:tc>
        <w:tc>
          <w:tcPr>
            <w:tcW w:w="2510" w:type="pct"/>
            <w:vAlign w:val="center"/>
          </w:tcPr>
          <w:p w14:paraId="52CB7CCB" w14:textId="77777777" w:rsidR="004505B7" w:rsidRPr="00C36E23" w:rsidRDefault="004505B7" w:rsidP="000E4C79">
            <w:pPr>
              <w:spacing w:line="360" w:lineRule="auto"/>
              <w:jc w:val="center"/>
              <w:rPr>
                <w:b/>
                <w:bCs/>
                <w:sz w:val="24"/>
              </w:rPr>
            </w:pPr>
            <w:r w:rsidRPr="00C36E23">
              <w:rPr>
                <w:rFonts w:hint="eastAsia"/>
                <w:b/>
                <w:bCs/>
                <w:sz w:val="24"/>
              </w:rPr>
              <w:t>推荐品牌</w:t>
            </w:r>
          </w:p>
        </w:tc>
      </w:tr>
      <w:tr w:rsidR="00C36E23" w:rsidRPr="00C36E23" w14:paraId="57A321AC" w14:textId="77777777" w:rsidTr="000E4C79">
        <w:trPr>
          <w:trHeight w:val="152"/>
          <w:jc w:val="center"/>
        </w:trPr>
        <w:tc>
          <w:tcPr>
            <w:tcW w:w="379" w:type="pct"/>
            <w:vAlign w:val="center"/>
          </w:tcPr>
          <w:p w14:paraId="27A30B12" w14:textId="77777777" w:rsidR="004505B7" w:rsidRPr="00C36E23" w:rsidRDefault="004505B7" w:rsidP="000E4C79">
            <w:pPr>
              <w:autoSpaceDE w:val="0"/>
              <w:autoSpaceDN w:val="0"/>
              <w:spacing w:line="360" w:lineRule="auto"/>
              <w:jc w:val="center"/>
              <w:rPr>
                <w:sz w:val="24"/>
              </w:rPr>
            </w:pPr>
            <w:r w:rsidRPr="00C36E23">
              <w:rPr>
                <w:sz w:val="24"/>
              </w:rPr>
              <w:t>1</w:t>
            </w:r>
          </w:p>
        </w:tc>
        <w:tc>
          <w:tcPr>
            <w:tcW w:w="1435" w:type="pct"/>
            <w:vAlign w:val="center"/>
          </w:tcPr>
          <w:p w14:paraId="34EC6FBB" w14:textId="77777777" w:rsidR="004505B7" w:rsidRPr="00C36E23" w:rsidRDefault="004505B7" w:rsidP="000E4C79">
            <w:pPr>
              <w:autoSpaceDE w:val="0"/>
              <w:autoSpaceDN w:val="0"/>
              <w:spacing w:line="360" w:lineRule="auto"/>
              <w:jc w:val="center"/>
              <w:rPr>
                <w:sz w:val="24"/>
              </w:rPr>
            </w:pPr>
            <w:r w:rsidRPr="00C36E23">
              <w:rPr>
                <w:rFonts w:hint="eastAsia"/>
                <w:sz w:val="24"/>
              </w:rPr>
              <w:t>台面</w:t>
            </w:r>
          </w:p>
        </w:tc>
        <w:tc>
          <w:tcPr>
            <w:tcW w:w="676" w:type="pct"/>
            <w:vAlign w:val="center"/>
          </w:tcPr>
          <w:p w14:paraId="6D8729A1" w14:textId="77777777" w:rsidR="004505B7" w:rsidRPr="00C36E23" w:rsidRDefault="004505B7" w:rsidP="000E4C79">
            <w:pPr>
              <w:autoSpaceDE w:val="0"/>
              <w:autoSpaceDN w:val="0"/>
              <w:spacing w:line="360" w:lineRule="auto"/>
              <w:jc w:val="center"/>
              <w:rPr>
                <w:sz w:val="24"/>
              </w:rPr>
            </w:pPr>
            <w:r w:rsidRPr="00C36E23">
              <w:rPr>
                <w:rFonts w:hint="eastAsia"/>
                <w:sz w:val="24"/>
              </w:rPr>
              <w:t>是</w:t>
            </w:r>
          </w:p>
        </w:tc>
        <w:tc>
          <w:tcPr>
            <w:tcW w:w="2510" w:type="pct"/>
            <w:vAlign w:val="center"/>
          </w:tcPr>
          <w:p w14:paraId="7554F760" w14:textId="77777777" w:rsidR="004505B7" w:rsidRPr="00C36E23" w:rsidRDefault="004505B7" w:rsidP="000E4C79">
            <w:pPr>
              <w:autoSpaceDE w:val="0"/>
              <w:autoSpaceDN w:val="0"/>
              <w:spacing w:line="360" w:lineRule="auto"/>
              <w:rPr>
                <w:sz w:val="24"/>
              </w:rPr>
            </w:pPr>
            <w:r w:rsidRPr="00C36E23">
              <w:rPr>
                <w:sz w:val="24"/>
              </w:rPr>
              <w:t>1.Trespa</w:t>
            </w:r>
            <w:r w:rsidRPr="00C36E23">
              <w:rPr>
                <w:rFonts w:hint="eastAsia"/>
                <w:sz w:val="24"/>
              </w:rPr>
              <w:t>（千思板）；</w:t>
            </w:r>
            <w:proofErr w:type="gramStart"/>
            <w:r w:rsidRPr="00C36E23">
              <w:rPr>
                <w:sz w:val="24"/>
              </w:rPr>
              <w:t>2.Formica</w:t>
            </w:r>
            <w:proofErr w:type="gramEnd"/>
            <w:r w:rsidRPr="00C36E23">
              <w:rPr>
                <w:rFonts w:hint="eastAsia"/>
                <w:sz w:val="24"/>
              </w:rPr>
              <w:t>（富美家）；</w:t>
            </w:r>
            <w:r w:rsidRPr="00C36E23">
              <w:rPr>
                <w:sz w:val="24"/>
              </w:rPr>
              <w:t>3.Fundermax</w:t>
            </w:r>
            <w:r w:rsidRPr="00C36E23">
              <w:rPr>
                <w:rFonts w:hint="eastAsia"/>
                <w:sz w:val="24"/>
              </w:rPr>
              <w:t>（芬得迈克斯）</w:t>
            </w:r>
          </w:p>
        </w:tc>
      </w:tr>
      <w:tr w:rsidR="00C36E23" w:rsidRPr="00C36E23" w14:paraId="68DAE065" w14:textId="77777777" w:rsidTr="000E4C79">
        <w:trPr>
          <w:trHeight w:val="613"/>
          <w:jc w:val="center"/>
        </w:trPr>
        <w:tc>
          <w:tcPr>
            <w:tcW w:w="379" w:type="pct"/>
            <w:vAlign w:val="center"/>
          </w:tcPr>
          <w:p w14:paraId="284FB0CE" w14:textId="77777777" w:rsidR="004505B7" w:rsidRPr="00C36E23" w:rsidRDefault="004505B7" w:rsidP="000E4C79">
            <w:pPr>
              <w:autoSpaceDE w:val="0"/>
              <w:autoSpaceDN w:val="0"/>
              <w:spacing w:line="360" w:lineRule="auto"/>
              <w:jc w:val="center"/>
              <w:rPr>
                <w:sz w:val="24"/>
              </w:rPr>
            </w:pPr>
            <w:r w:rsidRPr="00C36E23">
              <w:rPr>
                <w:sz w:val="24"/>
              </w:rPr>
              <w:t>2</w:t>
            </w:r>
          </w:p>
        </w:tc>
        <w:tc>
          <w:tcPr>
            <w:tcW w:w="1435" w:type="pct"/>
            <w:vAlign w:val="center"/>
          </w:tcPr>
          <w:p w14:paraId="143EA934" w14:textId="77777777" w:rsidR="004505B7" w:rsidRPr="00C36E23" w:rsidRDefault="004505B7" w:rsidP="000E4C79">
            <w:pPr>
              <w:autoSpaceDE w:val="0"/>
              <w:autoSpaceDN w:val="0"/>
              <w:spacing w:line="360" w:lineRule="auto"/>
              <w:jc w:val="center"/>
              <w:rPr>
                <w:sz w:val="24"/>
              </w:rPr>
            </w:pPr>
            <w:r w:rsidRPr="00C36E23">
              <w:rPr>
                <w:rFonts w:hint="eastAsia"/>
                <w:sz w:val="24"/>
              </w:rPr>
              <w:t>钢结构材料</w:t>
            </w:r>
          </w:p>
        </w:tc>
        <w:tc>
          <w:tcPr>
            <w:tcW w:w="676" w:type="pct"/>
            <w:vAlign w:val="center"/>
          </w:tcPr>
          <w:p w14:paraId="42EDE59D" w14:textId="77777777" w:rsidR="004505B7" w:rsidRPr="00C36E23" w:rsidRDefault="004505B7" w:rsidP="000E4C79">
            <w:pPr>
              <w:autoSpaceDE w:val="0"/>
              <w:autoSpaceDN w:val="0"/>
              <w:spacing w:line="360" w:lineRule="auto"/>
              <w:jc w:val="center"/>
              <w:rPr>
                <w:sz w:val="24"/>
              </w:rPr>
            </w:pPr>
            <w:r w:rsidRPr="00C36E23">
              <w:rPr>
                <w:rFonts w:hint="eastAsia"/>
                <w:sz w:val="24"/>
              </w:rPr>
              <w:t>否</w:t>
            </w:r>
          </w:p>
        </w:tc>
        <w:tc>
          <w:tcPr>
            <w:tcW w:w="2510" w:type="pct"/>
            <w:vAlign w:val="center"/>
          </w:tcPr>
          <w:p w14:paraId="3B8E9AF1" w14:textId="77777777" w:rsidR="004505B7" w:rsidRPr="00C36E23" w:rsidRDefault="004505B7" w:rsidP="000E4C79">
            <w:pPr>
              <w:autoSpaceDE w:val="0"/>
              <w:autoSpaceDN w:val="0"/>
              <w:spacing w:line="360" w:lineRule="auto"/>
              <w:rPr>
                <w:sz w:val="24"/>
              </w:rPr>
            </w:pPr>
            <w:r w:rsidRPr="00C36E23">
              <w:rPr>
                <w:sz w:val="24"/>
              </w:rPr>
              <w:t>1.</w:t>
            </w:r>
            <w:r w:rsidRPr="00C36E23">
              <w:rPr>
                <w:rFonts w:hint="eastAsia"/>
                <w:sz w:val="24"/>
              </w:rPr>
              <w:t>宝钢；</w:t>
            </w:r>
            <w:proofErr w:type="gramStart"/>
            <w:r w:rsidRPr="00C36E23">
              <w:rPr>
                <w:sz w:val="24"/>
              </w:rPr>
              <w:t>2.</w:t>
            </w:r>
            <w:r w:rsidRPr="00C36E23">
              <w:rPr>
                <w:rFonts w:hint="eastAsia"/>
                <w:sz w:val="24"/>
              </w:rPr>
              <w:t>鞍钢</w:t>
            </w:r>
            <w:proofErr w:type="gramEnd"/>
            <w:r w:rsidRPr="00C36E23">
              <w:rPr>
                <w:rFonts w:hint="eastAsia"/>
                <w:sz w:val="24"/>
              </w:rPr>
              <w:t>；</w:t>
            </w:r>
            <w:r w:rsidRPr="00C36E23">
              <w:rPr>
                <w:sz w:val="24"/>
              </w:rPr>
              <w:t>3.</w:t>
            </w:r>
            <w:r w:rsidRPr="00C36E23">
              <w:rPr>
                <w:rFonts w:hint="eastAsia"/>
                <w:sz w:val="24"/>
              </w:rPr>
              <w:t>武钢一级冷轧钢板</w:t>
            </w:r>
          </w:p>
        </w:tc>
      </w:tr>
      <w:tr w:rsidR="00C36E23" w:rsidRPr="00C36E23" w14:paraId="497419CF" w14:textId="77777777" w:rsidTr="000E4C79">
        <w:trPr>
          <w:trHeight w:val="276"/>
          <w:jc w:val="center"/>
        </w:trPr>
        <w:tc>
          <w:tcPr>
            <w:tcW w:w="379" w:type="pct"/>
            <w:vAlign w:val="center"/>
          </w:tcPr>
          <w:p w14:paraId="2FDF8285" w14:textId="77777777" w:rsidR="004505B7" w:rsidRPr="00C36E23" w:rsidRDefault="004505B7" w:rsidP="000E4C79">
            <w:pPr>
              <w:autoSpaceDE w:val="0"/>
              <w:autoSpaceDN w:val="0"/>
              <w:spacing w:line="360" w:lineRule="auto"/>
              <w:jc w:val="center"/>
              <w:rPr>
                <w:sz w:val="24"/>
              </w:rPr>
            </w:pPr>
            <w:r w:rsidRPr="00C36E23">
              <w:rPr>
                <w:sz w:val="24"/>
              </w:rPr>
              <w:lastRenderedPageBreak/>
              <w:t>3</w:t>
            </w:r>
          </w:p>
        </w:tc>
        <w:tc>
          <w:tcPr>
            <w:tcW w:w="1435" w:type="pct"/>
            <w:vAlign w:val="center"/>
          </w:tcPr>
          <w:p w14:paraId="2C9EFD83" w14:textId="77777777" w:rsidR="004505B7" w:rsidRPr="00C36E23" w:rsidRDefault="004505B7" w:rsidP="000E4C79">
            <w:pPr>
              <w:autoSpaceDE w:val="0"/>
              <w:autoSpaceDN w:val="0"/>
              <w:spacing w:line="360" w:lineRule="auto"/>
              <w:jc w:val="center"/>
              <w:rPr>
                <w:sz w:val="24"/>
              </w:rPr>
            </w:pPr>
            <w:r w:rsidRPr="00C36E23">
              <w:rPr>
                <w:rFonts w:hint="eastAsia"/>
                <w:sz w:val="24"/>
              </w:rPr>
              <w:t>实验室专用水龙头</w:t>
            </w:r>
          </w:p>
        </w:tc>
        <w:tc>
          <w:tcPr>
            <w:tcW w:w="676" w:type="pct"/>
            <w:vAlign w:val="center"/>
          </w:tcPr>
          <w:p w14:paraId="6A705238" w14:textId="77777777" w:rsidR="004505B7" w:rsidRPr="00C36E23" w:rsidRDefault="004505B7" w:rsidP="000E4C79">
            <w:pPr>
              <w:autoSpaceDE w:val="0"/>
              <w:autoSpaceDN w:val="0"/>
              <w:spacing w:line="360" w:lineRule="auto"/>
              <w:jc w:val="center"/>
              <w:rPr>
                <w:sz w:val="24"/>
              </w:rPr>
            </w:pPr>
            <w:r w:rsidRPr="00C36E23">
              <w:rPr>
                <w:rFonts w:hint="eastAsia"/>
                <w:sz w:val="24"/>
              </w:rPr>
              <w:t>是</w:t>
            </w:r>
          </w:p>
        </w:tc>
        <w:tc>
          <w:tcPr>
            <w:tcW w:w="2510" w:type="pct"/>
            <w:vAlign w:val="center"/>
          </w:tcPr>
          <w:p w14:paraId="720F210E" w14:textId="77777777" w:rsidR="004505B7" w:rsidRPr="00C36E23" w:rsidRDefault="004505B7" w:rsidP="000E4C79">
            <w:pPr>
              <w:autoSpaceDE w:val="0"/>
              <w:autoSpaceDN w:val="0"/>
              <w:spacing w:line="360" w:lineRule="auto"/>
              <w:rPr>
                <w:sz w:val="24"/>
              </w:rPr>
            </w:pPr>
            <w:r w:rsidRPr="00C36E23">
              <w:rPr>
                <w:sz w:val="24"/>
              </w:rPr>
              <w:t>1.Broen</w:t>
            </w:r>
            <w:r w:rsidRPr="00C36E23">
              <w:rPr>
                <w:rFonts w:hint="eastAsia"/>
                <w:sz w:val="24"/>
              </w:rPr>
              <w:t>；</w:t>
            </w:r>
            <w:proofErr w:type="gramStart"/>
            <w:r w:rsidRPr="00C36E23">
              <w:rPr>
                <w:sz w:val="24"/>
              </w:rPr>
              <w:t>2.Far</w:t>
            </w:r>
            <w:proofErr w:type="gramEnd"/>
            <w:r w:rsidRPr="00C36E23">
              <w:rPr>
                <w:rFonts w:hint="eastAsia"/>
                <w:sz w:val="24"/>
              </w:rPr>
              <w:t>；</w:t>
            </w:r>
            <w:r w:rsidRPr="00C36E23">
              <w:rPr>
                <w:sz w:val="24"/>
              </w:rPr>
              <w:t>3.BRLON</w:t>
            </w:r>
          </w:p>
        </w:tc>
      </w:tr>
      <w:tr w:rsidR="00C36E23" w:rsidRPr="00C36E23" w14:paraId="6686E6DA" w14:textId="77777777" w:rsidTr="000E4C79">
        <w:trPr>
          <w:trHeight w:val="280"/>
          <w:jc w:val="center"/>
        </w:trPr>
        <w:tc>
          <w:tcPr>
            <w:tcW w:w="379" w:type="pct"/>
            <w:vAlign w:val="center"/>
          </w:tcPr>
          <w:p w14:paraId="060F00A1" w14:textId="77777777" w:rsidR="004505B7" w:rsidRPr="00C36E23" w:rsidRDefault="004505B7" w:rsidP="000E4C79">
            <w:pPr>
              <w:autoSpaceDE w:val="0"/>
              <w:autoSpaceDN w:val="0"/>
              <w:spacing w:line="360" w:lineRule="auto"/>
              <w:jc w:val="center"/>
              <w:rPr>
                <w:sz w:val="24"/>
              </w:rPr>
            </w:pPr>
            <w:r w:rsidRPr="00C36E23">
              <w:rPr>
                <w:sz w:val="24"/>
              </w:rPr>
              <w:t>4</w:t>
            </w:r>
          </w:p>
        </w:tc>
        <w:tc>
          <w:tcPr>
            <w:tcW w:w="1435" w:type="pct"/>
            <w:vAlign w:val="center"/>
          </w:tcPr>
          <w:p w14:paraId="0897DF95" w14:textId="77777777" w:rsidR="004505B7" w:rsidRPr="00C36E23" w:rsidRDefault="004505B7" w:rsidP="000E4C79">
            <w:pPr>
              <w:autoSpaceDE w:val="0"/>
              <w:autoSpaceDN w:val="0"/>
              <w:spacing w:line="360" w:lineRule="auto"/>
              <w:jc w:val="center"/>
              <w:rPr>
                <w:sz w:val="24"/>
              </w:rPr>
            </w:pPr>
            <w:r w:rsidRPr="00C36E23">
              <w:rPr>
                <w:rFonts w:hint="eastAsia"/>
                <w:sz w:val="24"/>
              </w:rPr>
              <w:t>桌上洗眼器、紧急喷淋</w:t>
            </w:r>
          </w:p>
        </w:tc>
        <w:tc>
          <w:tcPr>
            <w:tcW w:w="676" w:type="pct"/>
            <w:vAlign w:val="center"/>
          </w:tcPr>
          <w:p w14:paraId="4569085B" w14:textId="77777777" w:rsidR="004505B7" w:rsidRPr="00C36E23" w:rsidRDefault="004505B7" w:rsidP="000E4C79">
            <w:pPr>
              <w:autoSpaceDE w:val="0"/>
              <w:autoSpaceDN w:val="0"/>
              <w:spacing w:line="360" w:lineRule="auto"/>
              <w:jc w:val="center"/>
              <w:rPr>
                <w:sz w:val="24"/>
              </w:rPr>
            </w:pPr>
            <w:r w:rsidRPr="00C36E23">
              <w:rPr>
                <w:rFonts w:hint="eastAsia"/>
                <w:sz w:val="24"/>
              </w:rPr>
              <w:t>是</w:t>
            </w:r>
          </w:p>
        </w:tc>
        <w:tc>
          <w:tcPr>
            <w:tcW w:w="2510" w:type="pct"/>
            <w:vAlign w:val="center"/>
          </w:tcPr>
          <w:p w14:paraId="697271DC" w14:textId="77777777" w:rsidR="004505B7" w:rsidRPr="00C36E23" w:rsidRDefault="004505B7" w:rsidP="000E4C79">
            <w:pPr>
              <w:autoSpaceDE w:val="0"/>
              <w:autoSpaceDN w:val="0"/>
              <w:spacing w:line="360" w:lineRule="auto"/>
              <w:rPr>
                <w:sz w:val="24"/>
              </w:rPr>
            </w:pPr>
            <w:r w:rsidRPr="00C36E23">
              <w:rPr>
                <w:sz w:val="24"/>
              </w:rPr>
              <w:t>1.Broen</w:t>
            </w:r>
            <w:r w:rsidRPr="00C36E23">
              <w:rPr>
                <w:rFonts w:hint="eastAsia"/>
                <w:sz w:val="24"/>
              </w:rPr>
              <w:t>；</w:t>
            </w:r>
            <w:proofErr w:type="gramStart"/>
            <w:r w:rsidRPr="00C36E23">
              <w:rPr>
                <w:sz w:val="24"/>
              </w:rPr>
              <w:t>2.Watersaver</w:t>
            </w:r>
            <w:proofErr w:type="gramEnd"/>
            <w:r w:rsidRPr="00C36E23">
              <w:rPr>
                <w:rFonts w:hint="eastAsia"/>
                <w:sz w:val="24"/>
              </w:rPr>
              <w:t>；</w:t>
            </w:r>
            <w:r w:rsidRPr="00C36E23">
              <w:rPr>
                <w:sz w:val="24"/>
              </w:rPr>
              <w:t>3.BRLON</w:t>
            </w:r>
          </w:p>
        </w:tc>
      </w:tr>
      <w:tr w:rsidR="00C36E23" w:rsidRPr="00C36E23" w14:paraId="4A7D9D6D" w14:textId="77777777" w:rsidTr="000E4C79">
        <w:trPr>
          <w:trHeight w:val="156"/>
          <w:jc w:val="center"/>
        </w:trPr>
        <w:tc>
          <w:tcPr>
            <w:tcW w:w="379" w:type="pct"/>
            <w:vAlign w:val="center"/>
          </w:tcPr>
          <w:p w14:paraId="6053228B" w14:textId="77777777" w:rsidR="004505B7" w:rsidRPr="00C36E23" w:rsidRDefault="004505B7" w:rsidP="000E4C79">
            <w:pPr>
              <w:autoSpaceDE w:val="0"/>
              <w:autoSpaceDN w:val="0"/>
              <w:spacing w:line="360" w:lineRule="auto"/>
              <w:jc w:val="center"/>
              <w:rPr>
                <w:sz w:val="24"/>
              </w:rPr>
            </w:pPr>
            <w:r w:rsidRPr="00C36E23">
              <w:rPr>
                <w:sz w:val="24"/>
              </w:rPr>
              <w:t>5</w:t>
            </w:r>
          </w:p>
        </w:tc>
        <w:tc>
          <w:tcPr>
            <w:tcW w:w="1435" w:type="pct"/>
            <w:vAlign w:val="center"/>
          </w:tcPr>
          <w:p w14:paraId="7061172B" w14:textId="77777777" w:rsidR="004505B7" w:rsidRPr="00C36E23" w:rsidRDefault="004505B7" w:rsidP="000E4C79">
            <w:pPr>
              <w:autoSpaceDE w:val="0"/>
              <w:autoSpaceDN w:val="0"/>
              <w:spacing w:line="360" w:lineRule="auto"/>
              <w:jc w:val="center"/>
              <w:rPr>
                <w:sz w:val="24"/>
              </w:rPr>
            </w:pPr>
            <w:proofErr w:type="gramStart"/>
            <w:r w:rsidRPr="00C36E23">
              <w:rPr>
                <w:rFonts w:hint="eastAsia"/>
                <w:sz w:val="24"/>
              </w:rPr>
              <w:t>万向抽风罩</w:t>
            </w:r>
            <w:proofErr w:type="gramEnd"/>
          </w:p>
        </w:tc>
        <w:tc>
          <w:tcPr>
            <w:tcW w:w="676" w:type="pct"/>
            <w:vAlign w:val="center"/>
          </w:tcPr>
          <w:p w14:paraId="57C2C34E" w14:textId="77777777" w:rsidR="004505B7" w:rsidRPr="00C36E23" w:rsidRDefault="004505B7" w:rsidP="000E4C79">
            <w:pPr>
              <w:autoSpaceDE w:val="0"/>
              <w:autoSpaceDN w:val="0"/>
              <w:spacing w:line="360" w:lineRule="auto"/>
              <w:jc w:val="center"/>
              <w:rPr>
                <w:sz w:val="24"/>
              </w:rPr>
            </w:pPr>
            <w:r w:rsidRPr="00C36E23">
              <w:rPr>
                <w:rFonts w:hint="eastAsia"/>
                <w:sz w:val="24"/>
              </w:rPr>
              <w:t>是</w:t>
            </w:r>
          </w:p>
        </w:tc>
        <w:tc>
          <w:tcPr>
            <w:tcW w:w="2510" w:type="pct"/>
            <w:vAlign w:val="center"/>
          </w:tcPr>
          <w:p w14:paraId="65CB7CBF" w14:textId="77777777" w:rsidR="004505B7" w:rsidRPr="00C36E23" w:rsidRDefault="004505B7" w:rsidP="000E4C79">
            <w:pPr>
              <w:autoSpaceDE w:val="0"/>
              <w:autoSpaceDN w:val="0"/>
              <w:spacing w:line="360" w:lineRule="auto"/>
              <w:rPr>
                <w:sz w:val="24"/>
              </w:rPr>
            </w:pPr>
            <w:r w:rsidRPr="00C36E23">
              <w:rPr>
                <w:sz w:val="24"/>
              </w:rPr>
              <w:t>1.FUMEX</w:t>
            </w:r>
            <w:r w:rsidRPr="00C36E23">
              <w:rPr>
                <w:rFonts w:hint="eastAsia"/>
                <w:sz w:val="24"/>
              </w:rPr>
              <w:t>；</w:t>
            </w:r>
            <w:proofErr w:type="gramStart"/>
            <w:r w:rsidRPr="00C36E23">
              <w:rPr>
                <w:sz w:val="24"/>
              </w:rPr>
              <w:t>2.Alsident</w:t>
            </w:r>
            <w:proofErr w:type="gramEnd"/>
            <w:r w:rsidRPr="00C36E23">
              <w:rPr>
                <w:rFonts w:hint="eastAsia"/>
                <w:sz w:val="24"/>
              </w:rPr>
              <w:t>；</w:t>
            </w:r>
            <w:r w:rsidRPr="00C36E23">
              <w:rPr>
                <w:sz w:val="24"/>
              </w:rPr>
              <w:t>3.BRLON</w:t>
            </w:r>
          </w:p>
        </w:tc>
      </w:tr>
      <w:tr w:rsidR="00C36E23" w:rsidRPr="00C36E23" w14:paraId="21D94E7C" w14:textId="77777777" w:rsidTr="000E4C79">
        <w:trPr>
          <w:trHeight w:val="156"/>
          <w:jc w:val="center"/>
        </w:trPr>
        <w:tc>
          <w:tcPr>
            <w:tcW w:w="379" w:type="pct"/>
            <w:vAlign w:val="center"/>
          </w:tcPr>
          <w:p w14:paraId="500D49F8" w14:textId="77777777" w:rsidR="004505B7" w:rsidRPr="00C36E23" w:rsidRDefault="004505B7" w:rsidP="000E4C79">
            <w:pPr>
              <w:autoSpaceDE w:val="0"/>
              <w:autoSpaceDN w:val="0"/>
              <w:spacing w:line="360" w:lineRule="auto"/>
              <w:jc w:val="center"/>
              <w:rPr>
                <w:sz w:val="24"/>
              </w:rPr>
            </w:pPr>
            <w:r w:rsidRPr="00C36E23">
              <w:rPr>
                <w:sz w:val="24"/>
              </w:rPr>
              <w:t>6</w:t>
            </w:r>
          </w:p>
        </w:tc>
        <w:tc>
          <w:tcPr>
            <w:tcW w:w="1435" w:type="pct"/>
            <w:vAlign w:val="center"/>
          </w:tcPr>
          <w:p w14:paraId="28DB9419" w14:textId="77777777" w:rsidR="004505B7" w:rsidRPr="00C36E23" w:rsidRDefault="004505B7" w:rsidP="000E4C79">
            <w:pPr>
              <w:autoSpaceDE w:val="0"/>
              <w:autoSpaceDN w:val="0"/>
              <w:spacing w:line="360" w:lineRule="auto"/>
              <w:jc w:val="center"/>
              <w:rPr>
                <w:sz w:val="24"/>
              </w:rPr>
            </w:pPr>
            <w:r w:rsidRPr="00C36E23">
              <w:rPr>
                <w:rFonts w:hint="eastAsia"/>
                <w:sz w:val="24"/>
              </w:rPr>
              <w:t>配电箱及配套电气元器件</w:t>
            </w:r>
          </w:p>
        </w:tc>
        <w:tc>
          <w:tcPr>
            <w:tcW w:w="676" w:type="pct"/>
            <w:vAlign w:val="center"/>
          </w:tcPr>
          <w:p w14:paraId="0ACD573B" w14:textId="77777777" w:rsidR="004505B7" w:rsidRPr="00C36E23" w:rsidRDefault="004505B7" w:rsidP="000E4C79">
            <w:pPr>
              <w:autoSpaceDE w:val="0"/>
              <w:autoSpaceDN w:val="0"/>
              <w:spacing w:line="360" w:lineRule="auto"/>
              <w:jc w:val="center"/>
              <w:rPr>
                <w:sz w:val="24"/>
              </w:rPr>
            </w:pPr>
            <w:r w:rsidRPr="00C36E23">
              <w:rPr>
                <w:rFonts w:hint="eastAsia"/>
                <w:sz w:val="24"/>
              </w:rPr>
              <w:t>是</w:t>
            </w:r>
          </w:p>
        </w:tc>
        <w:tc>
          <w:tcPr>
            <w:tcW w:w="2510" w:type="pct"/>
            <w:vAlign w:val="center"/>
          </w:tcPr>
          <w:p w14:paraId="0298253D" w14:textId="77777777" w:rsidR="004505B7" w:rsidRPr="00C36E23" w:rsidRDefault="004505B7" w:rsidP="000E4C79">
            <w:pPr>
              <w:autoSpaceDE w:val="0"/>
              <w:autoSpaceDN w:val="0"/>
              <w:spacing w:line="360" w:lineRule="auto"/>
              <w:rPr>
                <w:sz w:val="24"/>
              </w:rPr>
            </w:pPr>
            <w:r w:rsidRPr="00C36E23">
              <w:rPr>
                <w:sz w:val="24"/>
              </w:rPr>
              <w:t>1.Schneider</w:t>
            </w:r>
            <w:r w:rsidRPr="00C36E23">
              <w:rPr>
                <w:rFonts w:hint="eastAsia"/>
                <w:sz w:val="24"/>
              </w:rPr>
              <w:t>；</w:t>
            </w:r>
            <w:proofErr w:type="gramStart"/>
            <w:r w:rsidRPr="00C36E23">
              <w:rPr>
                <w:sz w:val="24"/>
              </w:rPr>
              <w:t>2.Siemens</w:t>
            </w:r>
            <w:proofErr w:type="gramEnd"/>
            <w:r w:rsidRPr="00C36E23">
              <w:rPr>
                <w:rFonts w:hint="eastAsia"/>
                <w:sz w:val="24"/>
              </w:rPr>
              <w:t>；</w:t>
            </w:r>
            <w:r w:rsidRPr="00C36E23">
              <w:rPr>
                <w:sz w:val="24"/>
              </w:rPr>
              <w:t>3.ABB</w:t>
            </w:r>
            <w:r w:rsidRPr="00C36E23">
              <w:rPr>
                <w:w w:val="103"/>
                <w:sz w:val="24"/>
              </w:rPr>
              <w:t xml:space="preserve"> </w:t>
            </w:r>
          </w:p>
        </w:tc>
      </w:tr>
      <w:tr w:rsidR="00C36E23" w:rsidRPr="00C36E23" w14:paraId="0A5278DD" w14:textId="77777777" w:rsidTr="000E4C79">
        <w:trPr>
          <w:trHeight w:val="156"/>
          <w:jc w:val="center"/>
        </w:trPr>
        <w:tc>
          <w:tcPr>
            <w:tcW w:w="379" w:type="pct"/>
            <w:vAlign w:val="center"/>
          </w:tcPr>
          <w:p w14:paraId="28A49CCE" w14:textId="77777777" w:rsidR="004505B7" w:rsidRPr="00C36E23" w:rsidRDefault="004505B7" w:rsidP="000E4C79">
            <w:pPr>
              <w:autoSpaceDE w:val="0"/>
              <w:autoSpaceDN w:val="0"/>
              <w:spacing w:line="360" w:lineRule="auto"/>
              <w:jc w:val="center"/>
              <w:rPr>
                <w:sz w:val="24"/>
              </w:rPr>
            </w:pPr>
            <w:r w:rsidRPr="00C36E23">
              <w:rPr>
                <w:sz w:val="24"/>
              </w:rPr>
              <w:t>7</w:t>
            </w:r>
          </w:p>
        </w:tc>
        <w:tc>
          <w:tcPr>
            <w:tcW w:w="1435" w:type="pct"/>
            <w:vAlign w:val="center"/>
          </w:tcPr>
          <w:p w14:paraId="4E204654" w14:textId="77777777" w:rsidR="004505B7" w:rsidRPr="00C36E23" w:rsidRDefault="004505B7" w:rsidP="000E4C79">
            <w:pPr>
              <w:autoSpaceDE w:val="0"/>
              <w:autoSpaceDN w:val="0"/>
              <w:spacing w:line="360" w:lineRule="auto"/>
              <w:jc w:val="center"/>
              <w:rPr>
                <w:sz w:val="24"/>
              </w:rPr>
            </w:pPr>
            <w:r w:rsidRPr="00C36E23">
              <w:rPr>
                <w:rFonts w:hint="eastAsia"/>
                <w:sz w:val="24"/>
              </w:rPr>
              <w:t>变频器</w:t>
            </w:r>
          </w:p>
        </w:tc>
        <w:tc>
          <w:tcPr>
            <w:tcW w:w="676" w:type="pct"/>
            <w:vAlign w:val="center"/>
          </w:tcPr>
          <w:p w14:paraId="4736E6E5" w14:textId="77777777" w:rsidR="004505B7" w:rsidRPr="00C36E23" w:rsidRDefault="004505B7" w:rsidP="000E4C79">
            <w:pPr>
              <w:autoSpaceDE w:val="0"/>
              <w:autoSpaceDN w:val="0"/>
              <w:spacing w:line="360" w:lineRule="auto"/>
              <w:jc w:val="center"/>
              <w:rPr>
                <w:sz w:val="24"/>
              </w:rPr>
            </w:pPr>
            <w:r w:rsidRPr="00C36E23">
              <w:rPr>
                <w:rFonts w:hint="eastAsia"/>
                <w:sz w:val="24"/>
              </w:rPr>
              <w:t>是</w:t>
            </w:r>
          </w:p>
        </w:tc>
        <w:tc>
          <w:tcPr>
            <w:tcW w:w="2510" w:type="pct"/>
            <w:vAlign w:val="center"/>
          </w:tcPr>
          <w:p w14:paraId="2044CBFD" w14:textId="77777777" w:rsidR="004505B7" w:rsidRPr="00C36E23" w:rsidRDefault="004505B7" w:rsidP="000E4C79">
            <w:pPr>
              <w:autoSpaceDE w:val="0"/>
              <w:autoSpaceDN w:val="0"/>
              <w:spacing w:line="360" w:lineRule="auto"/>
              <w:rPr>
                <w:sz w:val="24"/>
              </w:rPr>
            </w:pPr>
            <w:r w:rsidRPr="00C36E23">
              <w:rPr>
                <w:sz w:val="24"/>
              </w:rPr>
              <w:t>1.Schneider</w:t>
            </w:r>
            <w:r w:rsidRPr="00C36E23">
              <w:rPr>
                <w:rFonts w:hint="eastAsia"/>
                <w:sz w:val="24"/>
              </w:rPr>
              <w:t>；</w:t>
            </w:r>
            <w:proofErr w:type="gramStart"/>
            <w:r w:rsidRPr="00C36E23">
              <w:rPr>
                <w:sz w:val="24"/>
              </w:rPr>
              <w:t>2.Siemens</w:t>
            </w:r>
            <w:proofErr w:type="gramEnd"/>
            <w:r w:rsidRPr="00C36E23">
              <w:rPr>
                <w:rFonts w:hint="eastAsia"/>
                <w:sz w:val="24"/>
              </w:rPr>
              <w:t>；</w:t>
            </w:r>
            <w:r w:rsidRPr="00C36E23">
              <w:rPr>
                <w:sz w:val="24"/>
              </w:rPr>
              <w:t>3.ABB</w:t>
            </w:r>
            <w:r w:rsidRPr="00C36E23">
              <w:rPr>
                <w:w w:val="103"/>
                <w:sz w:val="24"/>
              </w:rPr>
              <w:t xml:space="preserve"> </w:t>
            </w:r>
          </w:p>
        </w:tc>
      </w:tr>
      <w:tr w:rsidR="00C36E23" w:rsidRPr="00C36E23" w14:paraId="4D89811B" w14:textId="77777777" w:rsidTr="000E4C79">
        <w:trPr>
          <w:trHeight w:val="280"/>
          <w:jc w:val="center"/>
        </w:trPr>
        <w:tc>
          <w:tcPr>
            <w:tcW w:w="379" w:type="pct"/>
            <w:vAlign w:val="center"/>
          </w:tcPr>
          <w:p w14:paraId="18F3627F" w14:textId="77777777" w:rsidR="004505B7" w:rsidRPr="00C36E23" w:rsidRDefault="004505B7" w:rsidP="000E4C79">
            <w:pPr>
              <w:autoSpaceDE w:val="0"/>
              <w:autoSpaceDN w:val="0"/>
              <w:spacing w:line="360" w:lineRule="auto"/>
              <w:jc w:val="center"/>
              <w:rPr>
                <w:sz w:val="24"/>
              </w:rPr>
            </w:pPr>
            <w:r w:rsidRPr="00C36E23">
              <w:rPr>
                <w:sz w:val="24"/>
              </w:rPr>
              <w:t>8</w:t>
            </w:r>
          </w:p>
        </w:tc>
        <w:tc>
          <w:tcPr>
            <w:tcW w:w="1435" w:type="pct"/>
            <w:vAlign w:val="center"/>
          </w:tcPr>
          <w:p w14:paraId="4C165C0E" w14:textId="77777777" w:rsidR="004505B7" w:rsidRPr="00C36E23" w:rsidRDefault="004505B7" w:rsidP="000E4C79">
            <w:pPr>
              <w:autoSpaceDE w:val="0"/>
              <w:autoSpaceDN w:val="0"/>
              <w:spacing w:line="360" w:lineRule="auto"/>
              <w:jc w:val="center"/>
              <w:rPr>
                <w:sz w:val="24"/>
              </w:rPr>
            </w:pPr>
            <w:r w:rsidRPr="00C36E23">
              <w:rPr>
                <w:rFonts w:hint="eastAsia"/>
                <w:sz w:val="24"/>
              </w:rPr>
              <w:t>家具配套电源插座</w:t>
            </w:r>
          </w:p>
        </w:tc>
        <w:tc>
          <w:tcPr>
            <w:tcW w:w="676" w:type="pct"/>
            <w:vAlign w:val="center"/>
          </w:tcPr>
          <w:p w14:paraId="10D66E97" w14:textId="77777777" w:rsidR="004505B7" w:rsidRPr="00C36E23" w:rsidRDefault="004505B7" w:rsidP="000E4C79">
            <w:pPr>
              <w:autoSpaceDE w:val="0"/>
              <w:autoSpaceDN w:val="0"/>
              <w:spacing w:line="360" w:lineRule="auto"/>
              <w:jc w:val="center"/>
              <w:rPr>
                <w:sz w:val="24"/>
              </w:rPr>
            </w:pPr>
            <w:r w:rsidRPr="00C36E23">
              <w:rPr>
                <w:rFonts w:hint="eastAsia"/>
                <w:sz w:val="24"/>
              </w:rPr>
              <w:t>是</w:t>
            </w:r>
          </w:p>
        </w:tc>
        <w:tc>
          <w:tcPr>
            <w:tcW w:w="2510" w:type="pct"/>
            <w:vAlign w:val="center"/>
          </w:tcPr>
          <w:p w14:paraId="0D5D40BE" w14:textId="77777777" w:rsidR="004505B7" w:rsidRPr="00C36E23" w:rsidRDefault="004505B7" w:rsidP="000E4C79">
            <w:pPr>
              <w:autoSpaceDE w:val="0"/>
              <w:autoSpaceDN w:val="0"/>
              <w:spacing w:line="360" w:lineRule="auto"/>
              <w:rPr>
                <w:sz w:val="24"/>
              </w:rPr>
            </w:pPr>
            <w:r w:rsidRPr="00C36E23">
              <w:rPr>
                <w:sz w:val="24"/>
              </w:rPr>
              <w:t>1.Schneider</w:t>
            </w:r>
            <w:r w:rsidRPr="00C36E23">
              <w:rPr>
                <w:rFonts w:hint="eastAsia"/>
                <w:sz w:val="24"/>
              </w:rPr>
              <w:t>；</w:t>
            </w:r>
            <w:proofErr w:type="gramStart"/>
            <w:r w:rsidRPr="00C36E23">
              <w:rPr>
                <w:sz w:val="24"/>
              </w:rPr>
              <w:t>2.Siemens</w:t>
            </w:r>
            <w:proofErr w:type="gramEnd"/>
            <w:r w:rsidRPr="00C36E23">
              <w:rPr>
                <w:rFonts w:hint="eastAsia"/>
                <w:sz w:val="24"/>
              </w:rPr>
              <w:t>；</w:t>
            </w:r>
            <w:r w:rsidRPr="00C36E23">
              <w:rPr>
                <w:sz w:val="24"/>
              </w:rPr>
              <w:t>3.ABB</w:t>
            </w:r>
            <w:r w:rsidRPr="00C36E23">
              <w:rPr>
                <w:w w:val="103"/>
                <w:sz w:val="24"/>
              </w:rPr>
              <w:t xml:space="preserve"> </w:t>
            </w:r>
          </w:p>
        </w:tc>
      </w:tr>
      <w:tr w:rsidR="00C36E23" w:rsidRPr="00C36E23" w14:paraId="161D46C7" w14:textId="77777777" w:rsidTr="000E4C79">
        <w:trPr>
          <w:trHeight w:val="155"/>
          <w:jc w:val="center"/>
        </w:trPr>
        <w:tc>
          <w:tcPr>
            <w:tcW w:w="379" w:type="pct"/>
            <w:vAlign w:val="center"/>
          </w:tcPr>
          <w:p w14:paraId="2F2AB89C" w14:textId="77777777" w:rsidR="004505B7" w:rsidRPr="00C36E23" w:rsidRDefault="004505B7" w:rsidP="000E4C79">
            <w:pPr>
              <w:autoSpaceDE w:val="0"/>
              <w:autoSpaceDN w:val="0"/>
              <w:spacing w:line="360" w:lineRule="auto"/>
              <w:jc w:val="center"/>
              <w:rPr>
                <w:sz w:val="24"/>
              </w:rPr>
            </w:pPr>
            <w:r w:rsidRPr="00C36E23">
              <w:rPr>
                <w:sz w:val="24"/>
              </w:rPr>
              <w:t>9</w:t>
            </w:r>
          </w:p>
        </w:tc>
        <w:tc>
          <w:tcPr>
            <w:tcW w:w="1435" w:type="pct"/>
            <w:vAlign w:val="center"/>
          </w:tcPr>
          <w:p w14:paraId="14F8FD4F" w14:textId="77777777" w:rsidR="004505B7" w:rsidRPr="00C36E23" w:rsidRDefault="004505B7" w:rsidP="000E4C79">
            <w:pPr>
              <w:autoSpaceDE w:val="0"/>
              <w:autoSpaceDN w:val="0"/>
              <w:spacing w:line="360" w:lineRule="auto"/>
              <w:jc w:val="center"/>
              <w:rPr>
                <w:sz w:val="24"/>
              </w:rPr>
            </w:pPr>
            <w:r w:rsidRPr="00C36E23">
              <w:rPr>
                <w:rFonts w:hint="eastAsia"/>
                <w:sz w:val="24"/>
              </w:rPr>
              <w:t>水槽、滴水架</w:t>
            </w:r>
          </w:p>
        </w:tc>
        <w:tc>
          <w:tcPr>
            <w:tcW w:w="676" w:type="pct"/>
            <w:vAlign w:val="center"/>
          </w:tcPr>
          <w:p w14:paraId="2F1A81DD" w14:textId="77777777" w:rsidR="004505B7" w:rsidRPr="00C36E23" w:rsidRDefault="004505B7" w:rsidP="000E4C79">
            <w:pPr>
              <w:autoSpaceDE w:val="0"/>
              <w:autoSpaceDN w:val="0"/>
              <w:spacing w:line="360" w:lineRule="auto"/>
              <w:jc w:val="center"/>
              <w:rPr>
                <w:sz w:val="24"/>
              </w:rPr>
            </w:pPr>
            <w:r w:rsidRPr="00C36E23">
              <w:rPr>
                <w:rFonts w:hint="eastAsia"/>
                <w:sz w:val="24"/>
              </w:rPr>
              <w:t>是</w:t>
            </w:r>
          </w:p>
        </w:tc>
        <w:tc>
          <w:tcPr>
            <w:tcW w:w="2510" w:type="pct"/>
            <w:vAlign w:val="center"/>
          </w:tcPr>
          <w:p w14:paraId="26F4BDAC" w14:textId="77777777" w:rsidR="004505B7" w:rsidRPr="00C36E23" w:rsidRDefault="004505B7" w:rsidP="000E4C79">
            <w:pPr>
              <w:autoSpaceDE w:val="0"/>
              <w:autoSpaceDN w:val="0"/>
              <w:spacing w:line="360" w:lineRule="auto"/>
              <w:rPr>
                <w:sz w:val="24"/>
              </w:rPr>
            </w:pPr>
            <w:r w:rsidRPr="00C36E23">
              <w:rPr>
                <w:sz w:val="24"/>
              </w:rPr>
              <w:t>1.SAN</w:t>
            </w:r>
            <w:r w:rsidRPr="00C36E23">
              <w:rPr>
                <w:rFonts w:hint="eastAsia"/>
                <w:sz w:val="24"/>
              </w:rPr>
              <w:t>；</w:t>
            </w:r>
            <w:proofErr w:type="gramStart"/>
            <w:r w:rsidRPr="00C36E23">
              <w:rPr>
                <w:sz w:val="24"/>
              </w:rPr>
              <w:t>2.BRLON</w:t>
            </w:r>
            <w:proofErr w:type="gramEnd"/>
            <w:r w:rsidRPr="00C36E23">
              <w:rPr>
                <w:rFonts w:hint="eastAsia"/>
                <w:sz w:val="24"/>
              </w:rPr>
              <w:t>；</w:t>
            </w:r>
            <w:r w:rsidRPr="00C36E23">
              <w:rPr>
                <w:sz w:val="24"/>
              </w:rPr>
              <w:t>3.TOF</w:t>
            </w:r>
            <w:r w:rsidRPr="00C36E23">
              <w:rPr>
                <w:w w:val="103"/>
                <w:sz w:val="24"/>
              </w:rPr>
              <w:t xml:space="preserve"> </w:t>
            </w:r>
          </w:p>
        </w:tc>
      </w:tr>
      <w:tr w:rsidR="00C36E23" w:rsidRPr="00C36E23" w14:paraId="126D5D6C" w14:textId="77777777" w:rsidTr="000E4C79">
        <w:trPr>
          <w:trHeight w:val="155"/>
          <w:jc w:val="center"/>
        </w:trPr>
        <w:tc>
          <w:tcPr>
            <w:tcW w:w="379" w:type="pct"/>
            <w:vAlign w:val="center"/>
          </w:tcPr>
          <w:p w14:paraId="7C310B38" w14:textId="77777777" w:rsidR="004505B7" w:rsidRPr="00C36E23" w:rsidRDefault="004505B7" w:rsidP="000E4C79">
            <w:pPr>
              <w:autoSpaceDE w:val="0"/>
              <w:autoSpaceDN w:val="0"/>
              <w:spacing w:line="360" w:lineRule="auto"/>
              <w:jc w:val="center"/>
              <w:rPr>
                <w:sz w:val="24"/>
              </w:rPr>
            </w:pPr>
            <w:r w:rsidRPr="00C36E23">
              <w:rPr>
                <w:sz w:val="24"/>
              </w:rPr>
              <w:t>10</w:t>
            </w:r>
          </w:p>
        </w:tc>
        <w:tc>
          <w:tcPr>
            <w:tcW w:w="1435" w:type="pct"/>
            <w:vAlign w:val="center"/>
          </w:tcPr>
          <w:p w14:paraId="008855C3" w14:textId="77777777" w:rsidR="004505B7" w:rsidRPr="00C36E23" w:rsidRDefault="004505B7" w:rsidP="000E4C79">
            <w:pPr>
              <w:autoSpaceDE w:val="0"/>
              <w:autoSpaceDN w:val="0"/>
              <w:spacing w:line="360" w:lineRule="auto"/>
              <w:jc w:val="center"/>
              <w:rPr>
                <w:sz w:val="24"/>
              </w:rPr>
            </w:pPr>
            <w:r w:rsidRPr="00C36E23">
              <w:rPr>
                <w:rFonts w:hint="eastAsia"/>
                <w:sz w:val="24"/>
              </w:rPr>
              <w:t>滑轨、合页或铰链</w:t>
            </w:r>
          </w:p>
        </w:tc>
        <w:tc>
          <w:tcPr>
            <w:tcW w:w="676" w:type="pct"/>
            <w:vAlign w:val="center"/>
          </w:tcPr>
          <w:p w14:paraId="094EDB68" w14:textId="77777777" w:rsidR="004505B7" w:rsidRPr="00C36E23" w:rsidRDefault="004505B7" w:rsidP="000E4C79">
            <w:pPr>
              <w:autoSpaceDE w:val="0"/>
              <w:autoSpaceDN w:val="0"/>
              <w:spacing w:line="360" w:lineRule="auto"/>
              <w:jc w:val="center"/>
              <w:rPr>
                <w:sz w:val="24"/>
              </w:rPr>
            </w:pPr>
            <w:r w:rsidRPr="00C36E23">
              <w:rPr>
                <w:rFonts w:hint="eastAsia"/>
                <w:sz w:val="24"/>
              </w:rPr>
              <w:t>是</w:t>
            </w:r>
          </w:p>
        </w:tc>
        <w:tc>
          <w:tcPr>
            <w:tcW w:w="2510" w:type="pct"/>
            <w:vAlign w:val="center"/>
          </w:tcPr>
          <w:p w14:paraId="3143D5C9" w14:textId="77777777" w:rsidR="004505B7" w:rsidRPr="00C36E23" w:rsidRDefault="004505B7" w:rsidP="000E4C79">
            <w:pPr>
              <w:autoSpaceDE w:val="0"/>
              <w:autoSpaceDN w:val="0"/>
              <w:spacing w:line="360" w:lineRule="auto"/>
              <w:rPr>
                <w:sz w:val="24"/>
              </w:rPr>
            </w:pPr>
            <w:r w:rsidRPr="00C36E23">
              <w:rPr>
                <w:sz w:val="24"/>
              </w:rPr>
              <w:t>1.Hafele</w:t>
            </w:r>
            <w:r w:rsidRPr="00C36E23">
              <w:rPr>
                <w:rFonts w:hint="eastAsia"/>
                <w:sz w:val="24"/>
              </w:rPr>
              <w:t>；</w:t>
            </w:r>
            <w:proofErr w:type="gramStart"/>
            <w:r w:rsidRPr="00C36E23">
              <w:rPr>
                <w:sz w:val="24"/>
              </w:rPr>
              <w:t>2.Grass</w:t>
            </w:r>
            <w:proofErr w:type="gramEnd"/>
            <w:r w:rsidRPr="00C36E23">
              <w:rPr>
                <w:rFonts w:hint="eastAsia"/>
                <w:sz w:val="24"/>
              </w:rPr>
              <w:t>；</w:t>
            </w:r>
            <w:r w:rsidRPr="00C36E23">
              <w:rPr>
                <w:sz w:val="24"/>
              </w:rPr>
              <w:t>3.Kingslide</w:t>
            </w:r>
            <w:r w:rsidRPr="00C36E23">
              <w:rPr>
                <w:w w:val="103"/>
                <w:sz w:val="24"/>
              </w:rPr>
              <w:t xml:space="preserve"> </w:t>
            </w:r>
          </w:p>
        </w:tc>
      </w:tr>
      <w:tr w:rsidR="00C36E23" w:rsidRPr="00C36E23" w14:paraId="1915AFCD" w14:textId="77777777" w:rsidTr="000E4C79">
        <w:trPr>
          <w:trHeight w:val="426"/>
          <w:jc w:val="center"/>
        </w:trPr>
        <w:tc>
          <w:tcPr>
            <w:tcW w:w="379" w:type="pct"/>
            <w:vAlign w:val="center"/>
          </w:tcPr>
          <w:p w14:paraId="08A5A874" w14:textId="77777777" w:rsidR="004505B7" w:rsidRPr="00C36E23" w:rsidRDefault="004505B7" w:rsidP="000E4C79">
            <w:pPr>
              <w:autoSpaceDE w:val="0"/>
              <w:autoSpaceDN w:val="0"/>
              <w:spacing w:line="360" w:lineRule="auto"/>
              <w:jc w:val="center"/>
              <w:rPr>
                <w:sz w:val="24"/>
              </w:rPr>
            </w:pPr>
            <w:r w:rsidRPr="00C36E23">
              <w:rPr>
                <w:sz w:val="24"/>
              </w:rPr>
              <w:t>11</w:t>
            </w:r>
          </w:p>
        </w:tc>
        <w:tc>
          <w:tcPr>
            <w:tcW w:w="1435" w:type="pct"/>
            <w:vAlign w:val="center"/>
          </w:tcPr>
          <w:p w14:paraId="563C2C6A" w14:textId="77777777" w:rsidR="004505B7" w:rsidRPr="00C36E23" w:rsidRDefault="004505B7" w:rsidP="000E4C79">
            <w:pPr>
              <w:autoSpaceDE w:val="0"/>
              <w:autoSpaceDN w:val="0"/>
              <w:spacing w:line="360" w:lineRule="auto"/>
              <w:jc w:val="center"/>
              <w:rPr>
                <w:sz w:val="24"/>
              </w:rPr>
            </w:pPr>
            <w:proofErr w:type="gramStart"/>
            <w:r w:rsidRPr="00C36E23">
              <w:rPr>
                <w:rFonts w:hint="eastAsia"/>
                <w:sz w:val="24"/>
              </w:rPr>
              <w:t>实验台柜钢材</w:t>
            </w:r>
            <w:proofErr w:type="gramEnd"/>
            <w:r w:rsidRPr="00C36E23">
              <w:rPr>
                <w:rFonts w:hint="eastAsia"/>
                <w:sz w:val="24"/>
              </w:rPr>
              <w:t>表面环氧树脂粉末</w:t>
            </w:r>
          </w:p>
        </w:tc>
        <w:tc>
          <w:tcPr>
            <w:tcW w:w="676" w:type="pct"/>
            <w:vAlign w:val="center"/>
          </w:tcPr>
          <w:p w14:paraId="5D80BE87" w14:textId="77777777" w:rsidR="004505B7" w:rsidRPr="00C36E23" w:rsidRDefault="004505B7" w:rsidP="000E4C79">
            <w:pPr>
              <w:autoSpaceDE w:val="0"/>
              <w:autoSpaceDN w:val="0"/>
              <w:spacing w:line="360" w:lineRule="auto"/>
              <w:jc w:val="center"/>
              <w:rPr>
                <w:sz w:val="24"/>
              </w:rPr>
            </w:pPr>
            <w:r w:rsidRPr="00C36E23">
              <w:rPr>
                <w:rFonts w:hint="eastAsia"/>
                <w:sz w:val="24"/>
              </w:rPr>
              <w:t>是</w:t>
            </w:r>
          </w:p>
        </w:tc>
        <w:tc>
          <w:tcPr>
            <w:tcW w:w="2510" w:type="pct"/>
            <w:vAlign w:val="center"/>
          </w:tcPr>
          <w:p w14:paraId="2F1A254C" w14:textId="77777777" w:rsidR="004505B7" w:rsidRPr="00C36E23" w:rsidRDefault="004505B7" w:rsidP="000E4C79">
            <w:pPr>
              <w:autoSpaceDE w:val="0"/>
              <w:autoSpaceDN w:val="0"/>
              <w:spacing w:line="360" w:lineRule="auto"/>
              <w:rPr>
                <w:sz w:val="24"/>
              </w:rPr>
            </w:pPr>
            <w:r w:rsidRPr="00C36E23">
              <w:rPr>
                <w:sz w:val="24"/>
              </w:rPr>
              <w:t>1.Dupont</w:t>
            </w:r>
            <w:r w:rsidRPr="00C36E23">
              <w:rPr>
                <w:rFonts w:hint="eastAsia"/>
                <w:sz w:val="24"/>
              </w:rPr>
              <w:t>；</w:t>
            </w:r>
            <w:proofErr w:type="gramStart"/>
            <w:r w:rsidRPr="00C36E23">
              <w:rPr>
                <w:sz w:val="24"/>
              </w:rPr>
              <w:t>2.Akzo</w:t>
            </w:r>
            <w:proofErr w:type="gramEnd"/>
            <w:r w:rsidRPr="00C36E23">
              <w:rPr>
                <w:sz w:val="24"/>
              </w:rPr>
              <w:t xml:space="preserve"> Nobel</w:t>
            </w:r>
            <w:r w:rsidRPr="00C36E23">
              <w:rPr>
                <w:rFonts w:hint="eastAsia"/>
                <w:sz w:val="24"/>
              </w:rPr>
              <w:t>；</w:t>
            </w:r>
            <w:r w:rsidRPr="00C36E23">
              <w:rPr>
                <w:sz w:val="24"/>
              </w:rPr>
              <w:t>3.Jotun</w:t>
            </w:r>
          </w:p>
        </w:tc>
      </w:tr>
      <w:tr w:rsidR="00C36E23" w:rsidRPr="00C36E23" w14:paraId="4D2C07AD" w14:textId="77777777" w:rsidTr="000E4C79">
        <w:trPr>
          <w:trHeight w:val="198"/>
          <w:jc w:val="center"/>
        </w:trPr>
        <w:tc>
          <w:tcPr>
            <w:tcW w:w="379" w:type="pct"/>
            <w:vAlign w:val="center"/>
          </w:tcPr>
          <w:p w14:paraId="7006011E" w14:textId="77777777" w:rsidR="004505B7" w:rsidRPr="00C36E23" w:rsidRDefault="004505B7" w:rsidP="000E4C79">
            <w:pPr>
              <w:autoSpaceDE w:val="0"/>
              <w:autoSpaceDN w:val="0"/>
              <w:spacing w:line="360" w:lineRule="auto"/>
              <w:jc w:val="center"/>
              <w:rPr>
                <w:sz w:val="24"/>
              </w:rPr>
            </w:pPr>
            <w:r w:rsidRPr="00C36E23">
              <w:rPr>
                <w:sz w:val="24"/>
              </w:rPr>
              <w:t>12</w:t>
            </w:r>
          </w:p>
        </w:tc>
        <w:tc>
          <w:tcPr>
            <w:tcW w:w="1435" w:type="pct"/>
            <w:vAlign w:val="center"/>
          </w:tcPr>
          <w:p w14:paraId="3165DE33" w14:textId="77777777" w:rsidR="004505B7" w:rsidRPr="00C36E23" w:rsidRDefault="004505B7" w:rsidP="000E4C79">
            <w:pPr>
              <w:autoSpaceDE w:val="0"/>
              <w:autoSpaceDN w:val="0"/>
              <w:spacing w:line="360" w:lineRule="auto"/>
              <w:jc w:val="center"/>
              <w:rPr>
                <w:sz w:val="24"/>
              </w:rPr>
            </w:pPr>
            <w:r w:rsidRPr="00C36E23">
              <w:rPr>
                <w:rFonts w:hint="eastAsia"/>
                <w:sz w:val="24"/>
              </w:rPr>
              <w:t>热水器</w:t>
            </w:r>
          </w:p>
        </w:tc>
        <w:tc>
          <w:tcPr>
            <w:tcW w:w="676" w:type="pct"/>
            <w:vAlign w:val="center"/>
          </w:tcPr>
          <w:p w14:paraId="2C0A1F93" w14:textId="77777777" w:rsidR="004505B7" w:rsidRPr="00C36E23" w:rsidRDefault="004505B7" w:rsidP="000E4C79">
            <w:pPr>
              <w:autoSpaceDE w:val="0"/>
              <w:autoSpaceDN w:val="0"/>
              <w:spacing w:line="360" w:lineRule="auto"/>
              <w:jc w:val="center"/>
              <w:rPr>
                <w:sz w:val="24"/>
              </w:rPr>
            </w:pPr>
            <w:r w:rsidRPr="00C36E23">
              <w:rPr>
                <w:rFonts w:hint="eastAsia"/>
                <w:sz w:val="24"/>
              </w:rPr>
              <w:t>是</w:t>
            </w:r>
          </w:p>
        </w:tc>
        <w:tc>
          <w:tcPr>
            <w:tcW w:w="2510" w:type="pct"/>
            <w:vAlign w:val="center"/>
          </w:tcPr>
          <w:p w14:paraId="1B6A041A" w14:textId="77777777" w:rsidR="004505B7" w:rsidRPr="00C36E23" w:rsidRDefault="004505B7" w:rsidP="000E4C79">
            <w:pPr>
              <w:autoSpaceDE w:val="0"/>
              <w:autoSpaceDN w:val="0"/>
              <w:spacing w:line="360" w:lineRule="auto"/>
              <w:rPr>
                <w:sz w:val="24"/>
              </w:rPr>
            </w:pPr>
            <w:r w:rsidRPr="00C36E23">
              <w:rPr>
                <w:sz w:val="24"/>
              </w:rPr>
              <w:t>1.A.</w:t>
            </w:r>
            <w:proofErr w:type="gramStart"/>
            <w:r w:rsidRPr="00C36E23">
              <w:rPr>
                <w:sz w:val="24"/>
              </w:rPr>
              <w:t>O.Smith</w:t>
            </w:r>
            <w:proofErr w:type="gramEnd"/>
            <w:r w:rsidRPr="00C36E23">
              <w:rPr>
                <w:rFonts w:hint="eastAsia"/>
                <w:sz w:val="24"/>
              </w:rPr>
              <w:t>；</w:t>
            </w:r>
            <w:r w:rsidRPr="00C36E23">
              <w:rPr>
                <w:sz w:val="24"/>
              </w:rPr>
              <w:t>2.Midea</w:t>
            </w:r>
            <w:r w:rsidRPr="00C36E23">
              <w:rPr>
                <w:rFonts w:hint="eastAsia"/>
                <w:sz w:val="24"/>
              </w:rPr>
              <w:t>；</w:t>
            </w:r>
            <w:r w:rsidRPr="00C36E23">
              <w:rPr>
                <w:sz w:val="24"/>
              </w:rPr>
              <w:t>3.Haier</w:t>
            </w:r>
          </w:p>
        </w:tc>
      </w:tr>
      <w:tr w:rsidR="00C36E23" w:rsidRPr="00C36E23" w14:paraId="1112F00B" w14:textId="77777777" w:rsidTr="000E4C79">
        <w:trPr>
          <w:trHeight w:val="198"/>
          <w:jc w:val="center"/>
        </w:trPr>
        <w:tc>
          <w:tcPr>
            <w:tcW w:w="379" w:type="pct"/>
            <w:vAlign w:val="center"/>
          </w:tcPr>
          <w:p w14:paraId="2D2F5476" w14:textId="77777777" w:rsidR="004505B7" w:rsidRPr="00C36E23" w:rsidRDefault="004505B7" w:rsidP="000E4C79">
            <w:pPr>
              <w:autoSpaceDE w:val="0"/>
              <w:autoSpaceDN w:val="0"/>
              <w:spacing w:line="360" w:lineRule="auto"/>
              <w:jc w:val="center"/>
              <w:rPr>
                <w:sz w:val="24"/>
              </w:rPr>
            </w:pPr>
            <w:r w:rsidRPr="00C36E23">
              <w:rPr>
                <w:sz w:val="24"/>
              </w:rPr>
              <w:t>13</w:t>
            </w:r>
          </w:p>
        </w:tc>
        <w:tc>
          <w:tcPr>
            <w:tcW w:w="1435" w:type="pct"/>
            <w:vAlign w:val="center"/>
          </w:tcPr>
          <w:p w14:paraId="0BC7F9D4" w14:textId="77777777" w:rsidR="004505B7" w:rsidRPr="00C36E23" w:rsidRDefault="004505B7" w:rsidP="000E4C79">
            <w:pPr>
              <w:autoSpaceDE w:val="0"/>
              <w:autoSpaceDN w:val="0"/>
              <w:spacing w:line="360" w:lineRule="auto"/>
              <w:jc w:val="center"/>
              <w:rPr>
                <w:sz w:val="24"/>
              </w:rPr>
            </w:pPr>
            <w:r w:rsidRPr="00C36E23">
              <w:rPr>
                <w:rFonts w:hint="eastAsia"/>
                <w:sz w:val="24"/>
              </w:rPr>
              <w:t>气体调压阀</w:t>
            </w:r>
          </w:p>
        </w:tc>
        <w:tc>
          <w:tcPr>
            <w:tcW w:w="676" w:type="pct"/>
            <w:vAlign w:val="center"/>
          </w:tcPr>
          <w:p w14:paraId="11C7EE05" w14:textId="77777777" w:rsidR="004505B7" w:rsidRPr="00C36E23" w:rsidRDefault="004505B7" w:rsidP="000E4C79">
            <w:pPr>
              <w:autoSpaceDE w:val="0"/>
              <w:autoSpaceDN w:val="0"/>
              <w:spacing w:line="360" w:lineRule="auto"/>
              <w:jc w:val="center"/>
              <w:rPr>
                <w:sz w:val="24"/>
              </w:rPr>
            </w:pPr>
            <w:r w:rsidRPr="00C36E23">
              <w:rPr>
                <w:rFonts w:hint="eastAsia"/>
                <w:sz w:val="24"/>
              </w:rPr>
              <w:t>是</w:t>
            </w:r>
          </w:p>
        </w:tc>
        <w:tc>
          <w:tcPr>
            <w:tcW w:w="2510" w:type="pct"/>
            <w:vAlign w:val="center"/>
          </w:tcPr>
          <w:p w14:paraId="3E02EB8A" w14:textId="77777777" w:rsidR="004505B7" w:rsidRPr="00C36E23" w:rsidRDefault="004505B7" w:rsidP="000E4C79">
            <w:pPr>
              <w:autoSpaceDE w:val="0"/>
              <w:autoSpaceDN w:val="0"/>
              <w:spacing w:line="360" w:lineRule="auto"/>
              <w:rPr>
                <w:sz w:val="24"/>
              </w:rPr>
            </w:pPr>
            <w:r w:rsidRPr="00C36E23">
              <w:rPr>
                <w:sz w:val="24"/>
              </w:rPr>
              <w:t>1.Swagelok</w:t>
            </w:r>
            <w:r w:rsidRPr="00C36E23">
              <w:rPr>
                <w:rFonts w:hint="eastAsia"/>
                <w:sz w:val="24"/>
              </w:rPr>
              <w:t>；</w:t>
            </w:r>
            <w:r w:rsidRPr="00C36E23">
              <w:rPr>
                <w:sz w:val="24"/>
              </w:rPr>
              <w:t>2.GCE</w:t>
            </w:r>
            <w:r w:rsidRPr="00C36E23">
              <w:rPr>
                <w:rFonts w:hint="eastAsia"/>
                <w:sz w:val="24"/>
              </w:rPr>
              <w:t>；</w:t>
            </w:r>
            <w:proofErr w:type="gramStart"/>
            <w:r w:rsidRPr="00C36E23">
              <w:rPr>
                <w:sz w:val="24"/>
              </w:rPr>
              <w:t>3.Spectron</w:t>
            </w:r>
            <w:proofErr w:type="gramEnd"/>
          </w:p>
        </w:tc>
      </w:tr>
      <w:tr w:rsidR="00C36E23" w:rsidRPr="00C36E23" w14:paraId="7C0E5C32" w14:textId="77777777" w:rsidTr="000E4C79">
        <w:trPr>
          <w:trHeight w:val="198"/>
          <w:jc w:val="center"/>
        </w:trPr>
        <w:tc>
          <w:tcPr>
            <w:tcW w:w="379" w:type="pct"/>
            <w:vAlign w:val="center"/>
          </w:tcPr>
          <w:p w14:paraId="1E8F807C" w14:textId="77777777" w:rsidR="004505B7" w:rsidRPr="00C36E23" w:rsidRDefault="004505B7" w:rsidP="000E4C79">
            <w:pPr>
              <w:autoSpaceDE w:val="0"/>
              <w:autoSpaceDN w:val="0"/>
              <w:spacing w:line="360" w:lineRule="auto"/>
              <w:jc w:val="center"/>
              <w:rPr>
                <w:sz w:val="24"/>
              </w:rPr>
            </w:pPr>
            <w:r w:rsidRPr="00C36E23">
              <w:rPr>
                <w:sz w:val="24"/>
              </w:rPr>
              <w:t>14</w:t>
            </w:r>
          </w:p>
        </w:tc>
        <w:tc>
          <w:tcPr>
            <w:tcW w:w="1435" w:type="pct"/>
            <w:vAlign w:val="center"/>
          </w:tcPr>
          <w:p w14:paraId="0240C827" w14:textId="77777777" w:rsidR="004505B7" w:rsidRPr="00C36E23" w:rsidRDefault="004505B7" w:rsidP="000E4C79">
            <w:pPr>
              <w:autoSpaceDE w:val="0"/>
              <w:autoSpaceDN w:val="0"/>
              <w:spacing w:line="360" w:lineRule="auto"/>
              <w:jc w:val="center"/>
              <w:rPr>
                <w:sz w:val="24"/>
              </w:rPr>
            </w:pPr>
            <w:r w:rsidRPr="00C36E23">
              <w:rPr>
                <w:rFonts w:hint="eastAsia"/>
                <w:sz w:val="24"/>
              </w:rPr>
              <w:t>多联机空调</w:t>
            </w:r>
          </w:p>
        </w:tc>
        <w:tc>
          <w:tcPr>
            <w:tcW w:w="676" w:type="pct"/>
            <w:vAlign w:val="center"/>
          </w:tcPr>
          <w:p w14:paraId="0A4B2F00" w14:textId="77777777" w:rsidR="004505B7" w:rsidRPr="00C36E23" w:rsidRDefault="004505B7" w:rsidP="000E4C79">
            <w:pPr>
              <w:autoSpaceDE w:val="0"/>
              <w:autoSpaceDN w:val="0"/>
              <w:spacing w:line="360" w:lineRule="auto"/>
              <w:jc w:val="center"/>
              <w:rPr>
                <w:sz w:val="24"/>
              </w:rPr>
            </w:pPr>
            <w:r w:rsidRPr="00C36E23">
              <w:rPr>
                <w:rFonts w:hint="eastAsia"/>
                <w:sz w:val="24"/>
              </w:rPr>
              <w:t>是</w:t>
            </w:r>
          </w:p>
        </w:tc>
        <w:tc>
          <w:tcPr>
            <w:tcW w:w="2510" w:type="pct"/>
            <w:vAlign w:val="center"/>
          </w:tcPr>
          <w:p w14:paraId="0156DAA3" w14:textId="77777777" w:rsidR="004505B7" w:rsidRPr="00C36E23" w:rsidRDefault="004505B7" w:rsidP="000E4C79">
            <w:pPr>
              <w:autoSpaceDE w:val="0"/>
              <w:autoSpaceDN w:val="0"/>
              <w:spacing w:line="360" w:lineRule="auto"/>
              <w:rPr>
                <w:sz w:val="24"/>
              </w:rPr>
            </w:pPr>
            <w:r w:rsidRPr="00C36E23">
              <w:rPr>
                <w:sz w:val="24"/>
              </w:rPr>
              <w:t>1.</w:t>
            </w:r>
            <w:r w:rsidRPr="00C36E23">
              <w:rPr>
                <w:rFonts w:hint="eastAsia"/>
                <w:sz w:val="24"/>
              </w:rPr>
              <w:t>美的；</w:t>
            </w:r>
            <w:proofErr w:type="gramStart"/>
            <w:r w:rsidRPr="00C36E23">
              <w:rPr>
                <w:sz w:val="24"/>
              </w:rPr>
              <w:t>2.</w:t>
            </w:r>
            <w:r w:rsidRPr="00C36E23">
              <w:rPr>
                <w:rFonts w:hint="eastAsia"/>
                <w:sz w:val="24"/>
              </w:rPr>
              <w:t>格力</w:t>
            </w:r>
            <w:proofErr w:type="gramEnd"/>
            <w:r w:rsidRPr="00C36E23">
              <w:rPr>
                <w:rFonts w:hint="eastAsia"/>
                <w:sz w:val="24"/>
              </w:rPr>
              <w:t>；</w:t>
            </w:r>
            <w:r w:rsidRPr="00C36E23">
              <w:rPr>
                <w:sz w:val="24"/>
              </w:rPr>
              <w:t>3.</w:t>
            </w:r>
            <w:r w:rsidRPr="00C36E23">
              <w:rPr>
                <w:rFonts w:hint="eastAsia"/>
                <w:sz w:val="24"/>
              </w:rPr>
              <w:t>松下</w:t>
            </w:r>
          </w:p>
        </w:tc>
      </w:tr>
      <w:tr w:rsidR="00C36E23" w:rsidRPr="00C36E23" w14:paraId="6EA6B0DF" w14:textId="77777777" w:rsidTr="000E4C79">
        <w:trPr>
          <w:trHeight w:val="198"/>
          <w:jc w:val="center"/>
        </w:trPr>
        <w:tc>
          <w:tcPr>
            <w:tcW w:w="379" w:type="pct"/>
            <w:vAlign w:val="center"/>
          </w:tcPr>
          <w:p w14:paraId="4DF3D591" w14:textId="77777777" w:rsidR="004505B7" w:rsidRPr="00C36E23" w:rsidRDefault="004505B7" w:rsidP="000E4C79">
            <w:pPr>
              <w:autoSpaceDE w:val="0"/>
              <w:autoSpaceDN w:val="0"/>
              <w:spacing w:line="360" w:lineRule="auto"/>
              <w:jc w:val="center"/>
              <w:rPr>
                <w:sz w:val="24"/>
              </w:rPr>
            </w:pPr>
            <w:r w:rsidRPr="00C36E23">
              <w:rPr>
                <w:sz w:val="24"/>
              </w:rPr>
              <w:t>15</w:t>
            </w:r>
          </w:p>
        </w:tc>
        <w:tc>
          <w:tcPr>
            <w:tcW w:w="1435" w:type="pct"/>
            <w:vAlign w:val="center"/>
          </w:tcPr>
          <w:p w14:paraId="1E54ED46" w14:textId="77777777" w:rsidR="004505B7" w:rsidRPr="00C36E23" w:rsidRDefault="004505B7" w:rsidP="000E4C79">
            <w:pPr>
              <w:autoSpaceDE w:val="0"/>
              <w:autoSpaceDN w:val="0"/>
              <w:spacing w:line="360" w:lineRule="auto"/>
              <w:jc w:val="center"/>
              <w:rPr>
                <w:sz w:val="24"/>
              </w:rPr>
            </w:pPr>
            <w:r w:rsidRPr="00C36E23">
              <w:rPr>
                <w:rFonts w:hint="eastAsia"/>
                <w:sz w:val="24"/>
              </w:rPr>
              <w:t>新风机组</w:t>
            </w:r>
          </w:p>
        </w:tc>
        <w:tc>
          <w:tcPr>
            <w:tcW w:w="676" w:type="pct"/>
            <w:vAlign w:val="center"/>
          </w:tcPr>
          <w:p w14:paraId="3B1F68DA" w14:textId="77777777" w:rsidR="004505B7" w:rsidRPr="00C36E23" w:rsidRDefault="004505B7" w:rsidP="000E4C79">
            <w:pPr>
              <w:autoSpaceDE w:val="0"/>
              <w:autoSpaceDN w:val="0"/>
              <w:spacing w:line="360" w:lineRule="auto"/>
              <w:jc w:val="center"/>
              <w:rPr>
                <w:sz w:val="24"/>
              </w:rPr>
            </w:pPr>
            <w:r w:rsidRPr="00C36E23">
              <w:rPr>
                <w:rFonts w:hint="eastAsia"/>
                <w:sz w:val="24"/>
              </w:rPr>
              <w:t>是</w:t>
            </w:r>
          </w:p>
        </w:tc>
        <w:tc>
          <w:tcPr>
            <w:tcW w:w="2510" w:type="pct"/>
            <w:vAlign w:val="center"/>
          </w:tcPr>
          <w:p w14:paraId="3F06458B" w14:textId="77777777" w:rsidR="004505B7" w:rsidRPr="00C36E23" w:rsidRDefault="004505B7" w:rsidP="000E4C79">
            <w:pPr>
              <w:autoSpaceDE w:val="0"/>
              <w:autoSpaceDN w:val="0"/>
              <w:spacing w:line="360" w:lineRule="auto"/>
              <w:rPr>
                <w:sz w:val="24"/>
              </w:rPr>
            </w:pPr>
            <w:r w:rsidRPr="00C36E23">
              <w:rPr>
                <w:sz w:val="24"/>
              </w:rPr>
              <w:t>1.</w:t>
            </w:r>
            <w:r w:rsidRPr="00C36E23">
              <w:rPr>
                <w:rFonts w:hint="eastAsia"/>
                <w:sz w:val="24"/>
              </w:rPr>
              <w:t>天加；</w:t>
            </w:r>
            <w:proofErr w:type="gramStart"/>
            <w:r w:rsidRPr="00C36E23">
              <w:rPr>
                <w:sz w:val="24"/>
              </w:rPr>
              <w:t>2.</w:t>
            </w:r>
            <w:r w:rsidRPr="00C36E23">
              <w:rPr>
                <w:rFonts w:hint="eastAsia"/>
                <w:sz w:val="24"/>
              </w:rPr>
              <w:t>特灵</w:t>
            </w:r>
            <w:proofErr w:type="gramEnd"/>
            <w:r w:rsidRPr="00C36E23">
              <w:rPr>
                <w:rFonts w:hint="eastAsia"/>
                <w:sz w:val="24"/>
              </w:rPr>
              <w:t>；</w:t>
            </w:r>
            <w:r w:rsidRPr="00C36E23">
              <w:rPr>
                <w:sz w:val="24"/>
              </w:rPr>
              <w:t>3.</w:t>
            </w:r>
            <w:r w:rsidRPr="00C36E23">
              <w:rPr>
                <w:rFonts w:hint="eastAsia"/>
                <w:sz w:val="24"/>
              </w:rPr>
              <w:t>美的</w:t>
            </w:r>
          </w:p>
        </w:tc>
      </w:tr>
      <w:tr w:rsidR="00C36E23" w:rsidRPr="00C36E23" w14:paraId="12E61EE2" w14:textId="77777777" w:rsidTr="000E4C79">
        <w:trPr>
          <w:trHeight w:val="198"/>
          <w:jc w:val="center"/>
        </w:trPr>
        <w:tc>
          <w:tcPr>
            <w:tcW w:w="379" w:type="pct"/>
            <w:vAlign w:val="center"/>
          </w:tcPr>
          <w:p w14:paraId="0BDC50E1" w14:textId="77777777" w:rsidR="004505B7" w:rsidRPr="00C36E23" w:rsidRDefault="004505B7" w:rsidP="000E4C79">
            <w:pPr>
              <w:autoSpaceDE w:val="0"/>
              <w:autoSpaceDN w:val="0"/>
              <w:spacing w:line="360" w:lineRule="auto"/>
              <w:jc w:val="center"/>
              <w:rPr>
                <w:sz w:val="24"/>
              </w:rPr>
            </w:pPr>
            <w:r w:rsidRPr="00C36E23">
              <w:rPr>
                <w:sz w:val="24"/>
              </w:rPr>
              <w:t>16</w:t>
            </w:r>
          </w:p>
        </w:tc>
        <w:tc>
          <w:tcPr>
            <w:tcW w:w="1435" w:type="pct"/>
            <w:vAlign w:val="center"/>
          </w:tcPr>
          <w:p w14:paraId="1E177094" w14:textId="77777777" w:rsidR="004505B7" w:rsidRPr="00C36E23" w:rsidRDefault="004505B7" w:rsidP="000E4C79">
            <w:pPr>
              <w:autoSpaceDE w:val="0"/>
              <w:autoSpaceDN w:val="0"/>
              <w:spacing w:line="360" w:lineRule="auto"/>
              <w:jc w:val="center"/>
              <w:rPr>
                <w:sz w:val="24"/>
              </w:rPr>
            </w:pPr>
            <w:r w:rsidRPr="00C36E23">
              <w:rPr>
                <w:sz w:val="24"/>
              </w:rPr>
              <w:t>PVC</w:t>
            </w:r>
            <w:r w:rsidRPr="00C36E23">
              <w:rPr>
                <w:rFonts w:hint="eastAsia"/>
                <w:sz w:val="24"/>
              </w:rPr>
              <w:t>地板</w:t>
            </w:r>
          </w:p>
        </w:tc>
        <w:tc>
          <w:tcPr>
            <w:tcW w:w="676" w:type="pct"/>
            <w:vAlign w:val="center"/>
          </w:tcPr>
          <w:p w14:paraId="04469105" w14:textId="77777777" w:rsidR="004505B7" w:rsidRPr="00C36E23" w:rsidRDefault="004505B7" w:rsidP="000E4C79">
            <w:pPr>
              <w:autoSpaceDE w:val="0"/>
              <w:autoSpaceDN w:val="0"/>
              <w:spacing w:line="360" w:lineRule="auto"/>
              <w:jc w:val="center"/>
              <w:rPr>
                <w:sz w:val="24"/>
              </w:rPr>
            </w:pPr>
            <w:r w:rsidRPr="00C36E23">
              <w:rPr>
                <w:rFonts w:hint="eastAsia"/>
                <w:sz w:val="24"/>
              </w:rPr>
              <w:t>是</w:t>
            </w:r>
          </w:p>
        </w:tc>
        <w:tc>
          <w:tcPr>
            <w:tcW w:w="2510" w:type="pct"/>
            <w:vAlign w:val="center"/>
          </w:tcPr>
          <w:p w14:paraId="22362996" w14:textId="77777777" w:rsidR="004505B7" w:rsidRPr="00C36E23" w:rsidRDefault="004505B7" w:rsidP="000E4C79">
            <w:pPr>
              <w:autoSpaceDE w:val="0"/>
              <w:autoSpaceDN w:val="0"/>
              <w:spacing w:line="360" w:lineRule="auto"/>
              <w:rPr>
                <w:sz w:val="24"/>
              </w:rPr>
            </w:pPr>
            <w:r w:rsidRPr="00C36E23">
              <w:rPr>
                <w:rFonts w:hint="eastAsia"/>
                <w:sz w:val="24"/>
              </w:rPr>
              <w:t>洁福、</w:t>
            </w:r>
            <w:r w:rsidRPr="00C36E23">
              <w:rPr>
                <w:sz w:val="24"/>
              </w:rPr>
              <w:t>LG</w:t>
            </w:r>
            <w:r w:rsidRPr="00C36E23">
              <w:rPr>
                <w:rFonts w:hint="eastAsia"/>
                <w:sz w:val="24"/>
              </w:rPr>
              <w:t>、阿</w:t>
            </w:r>
            <w:proofErr w:type="gramStart"/>
            <w:r w:rsidRPr="00C36E23">
              <w:rPr>
                <w:rFonts w:hint="eastAsia"/>
                <w:sz w:val="24"/>
              </w:rPr>
              <w:t>姆</w:t>
            </w:r>
            <w:proofErr w:type="gramEnd"/>
            <w:r w:rsidRPr="00C36E23">
              <w:rPr>
                <w:rFonts w:hint="eastAsia"/>
                <w:sz w:val="24"/>
              </w:rPr>
              <w:t>斯壮</w:t>
            </w:r>
          </w:p>
        </w:tc>
      </w:tr>
      <w:tr w:rsidR="00C36E23" w:rsidRPr="00C36E23" w14:paraId="265D32B9" w14:textId="77777777" w:rsidTr="000E4C79">
        <w:trPr>
          <w:trHeight w:val="198"/>
          <w:jc w:val="center"/>
        </w:trPr>
        <w:tc>
          <w:tcPr>
            <w:tcW w:w="379" w:type="pct"/>
            <w:vAlign w:val="center"/>
          </w:tcPr>
          <w:p w14:paraId="213B9134" w14:textId="77777777" w:rsidR="004505B7" w:rsidRPr="00C36E23" w:rsidRDefault="004505B7" w:rsidP="000E4C79">
            <w:pPr>
              <w:autoSpaceDE w:val="0"/>
              <w:autoSpaceDN w:val="0"/>
              <w:spacing w:line="360" w:lineRule="auto"/>
              <w:jc w:val="center"/>
              <w:rPr>
                <w:sz w:val="24"/>
              </w:rPr>
            </w:pPr>
            <w:r w:rsidRPr="00C36E23">
              <w:rPr>
                <w:sz w:val="24"/>
              </w:rPr>
              <w:t>17</w:t>
            </w:r>
          </w:p>
        </w:tc>
        <w:tc>
          <w:tcPr>
            <w:tcW w:w="1435" w:type="pct"/>
            <w:vAlign w:val="center"/>
          </w:tcPr>
          <w:p w14:paraId="053E4E36" w14:textId="77777777" w:rsidR="004505B7" w:rsidRPr="00C36E23" w:rsidRDefault="004505B7" w:rsidP="000E4C79">
            <w:pPr>
              <w:autoSpaceDE w:val="0"/>
              <w:autoSpaceDN w:val="0"/>
              <w:spacing w:line="360" w:lineRule="auto"/>
              <w:jc w:val="center"/>
              <w:rPr>
                <w:sz w:val="24"/>
              </w:rPr>
            </w:pPr>
            <w:r w:rsidRPr="00C36E23">
              <w:rPr>
                <w:rFonts w:hint="eastAsia"/>
                <w:sz w:val="24"/>
              </w:rPr>
              <w:t>无线</w:t>
            </w:r>
            <w:r w:rsidRPr="00C36E23">
              <w:rPr>
                <w:sz w:val="24"/>
              </w:rPr>
              <w:t>AP</w:t>
            </w:r>
          </w:p>
        </w:tc>
        <w:tc>
          <w:tcPr>
            <w:tcW w:w="676" w:type="pct"/>
            <w:vAlign w:val="center"/>
          </w:tcPr>
          <w:p w14:paraId="424B2AAF" w14:textId="77777777" w:rsidR="004505B7" w:rsidRPr="00C36E23" w:rsidRDefault="004505B7" w:rsidP="000E4C79">
            <w:pPr>
              <w:autoSpaceDE w:val="0"/>
              <w:autoSpaceDN w:val="0"/>
              <w:spacing w:line="360" w:lineRule="auto"/>
              <w:jc w:val="center"/>
              <w:rPr>
                <w:sz w:val="24"/>
              </w:rPr>
            </w:pPr>
            <w:r w:rsidRPr="00C36E23">
              <w:rPr>
                <w:rFonts w:hint="eastAsia"/>
                <w:sz w:val="24"/>
              </w:rPr>
              <w:t>是</w:t>
            </w:r>
          </w:p>
        </w:tc>
        <w:tc>
          <w:tcPr>
            <w:tcW w:w="2510" w:type="pct"/>
            <w:vAlign w:val="center"/>
          </w:tcPr>
          <w:p w14:paraId="58B156D6" w14:textId="322A86EA" w:rsidR="004505B7" w:rsidRPr="00C36E23" w:rsidRDefault="004505B7" w:rsidP="000E4C79">
            <w:pPr>
              <w:autoSpaceDE w:val="0"/>
              <w:autoSpaceDN w:val="0"/>
              <w:spacing w:line="360" w:lineRule="auto"/>
              <w:rPr>
                <w:sz w:val="24"/>
              </w:rPr>
            </w:pPr>
            <w:r w:rsidRPr="00C36E23">
              <w:rPr>
                <w:rFonts w:hint="eastAsia"/>
                <w:sz w:val="24"/>
              </w:rPr>
              <w:t>目前</w:t>
            </w:r>
            <w:r w:rsidR="00EF4B02">
              <w:rPr>
                <w:rFonts w:hint="eastAsia"/>
                <w:sz w:val="24"/>
              </w:rPr>
              <w:t>招标人</w:t>
            </w:r>
            <w:r w:rsidRPr="00C36E23">
              <w:rPr>
                <w:rFonts w:hint="eastAsia"/>
                <w:sz w:val="24"/>
              </w:rPr>
              <w:t>使用的品牌为</w:t>
            </w:r>
            <w:r w:rsidRPr="00C36E23">
              <w:rPr>
                <w:sz w:val="24"/>
              </w:rPr>
              <w:t>Aruba</w:t>
            </w:r>
            <w:r w:rsidRPr="00C36E23">
              <w:rPr>
                <w:rFonts w:hint="eastAsia"/>
                <w:sz w:val="24"/>
              </w:rPr>
              <w:t>，投标产品需与此品牌兼容即可。</w:t>
            </w:r>
          </w:p>
        </w:tc>
      </w:tr>
      <w:tr w:rsidR="00C36E23" w:rsidRPr="00C36E23" w14:paraId="6526C288" w14:textId="77777777" w:rsidTr="000E4C79">
        <w:trPr>
          <w:trHeight w:val="198"/>
          <w:jc w:val="center"/>
        </w:trPr>
        <w:tc>
          <w:tcPr>
            <w:tcW w:w="379" w:type="pct"/>
            <w:vAlign w:val="center"/>
          </w:tcPr>
          <w:p w14:paraId="606FBB05" w14:textId="77777777" w:rsidR="004505B7" w:rsidRPr="00C36E23" w:rsidRDefault="004505B7" w:rsidP="000E4C79">
            <w:pPr>
              <w:autoSpaceDE w:val="0"/>
              <w:autoSpaceDN w:val="0"/>
              <w:spacing w:line="360" w:lineRule="auto"/>
              <w:jc w:val="center"/>
              <w:rPr>
                <w:sz w:val="24"/>
              </w:rPr>
            </w:pPr>
            <w:r w:rsidRPr="00C36E23">
              <w:rPr>
                <w:sz w:val="24"/>
              </w:rPr>
              <w:t>18</w:t>
            </w:r>
          </w:p>
        </w:tc>
        <w:tc>
          <w:tcPr>
            <w:tcW w:w="1435" w:type="pct"/>
            <w:vAlign w:val="center"/>
          </w:tcPr>
          <w:p w14:paraId="3966AA86" w14:textId="77777777" w:rsidR="004505B7" w:rsidRPr="00C36E23" w:rsidRDefault="004505B7" w:rsidP="000E4C79">
            <w:pPr>
              <w:autoSpaceDE w:val="0"/>
              <w:autoSpaceDN w:val="0"/>
              <w:spacing w:line="360" w:lineRule="auto"/>
              <w:jc w:val="center"/>
              <w:rPr>
                <w:sz w:val="24"/>
              </w:rPr>
            </w:pPr>
            <w:r w:rsidRPr="00C36E23">
              <w:rPr>
                <w:rFonts w:hint="eastAsia"/>
                <w:sz w:val="24"/>
              </w:rPr>
              <w:t>门禁控制</w:t>
            </w:r>
          </w:p>
        </w:tc>
        <w:tc>
          <w:tcPr>
            <w:tcW w:w="676" w:type="pct"/>
            <w:vAlign w:val="center"/>
          </w:tcPr>
          <w:p w14:paraId="32A8AC40" w14:textId="77777777" w:rsidR="004505B7" w:rsidRPr="00C36E23" w:rsidRDefault="004505B7" w:rsidP="000E4C79">
            <w:pPr>
              <w:autoSpaceDE w:val="0"/>
              <w:autoSpaceDN w:val="0"/>
              <w:spacing w:line="360" w:lineRule="auto"/>
              <w:jc w:val="center"/>
              <w:rPr>
                <w:sz w:val="24"/>
              </w:rPr>
            </w:pPr>
            <w:r w:rsidRPr="00C36E23">
              <w:rPr>
                <w:rFonts w:hint="eastAsia"/>
                <w:sz w:val="24"/>
              </w:rPr>
              <w:t>是</w:t>
            </w:r>
          </w:p>
        </w:tc>
        <w:tc>
          <w:tcPr>
            <w:tcW w:w="2510" w:type="pct"/>
            <w:vAlign w:val="center"/>
          </w:tcPr>
          <w:p w14:paraId="0BE4D75D" w14:textId="599FDA24" w:rsidR="004505B7" w:rsidRPr="00C36E23" w:rsidRDefault="004505B7" w:rsidP="000E4C79">
            <w:pPr>
              <w:autoSpaceDE w:val="0"/>
              <w:autoSpaceDN w:val="0"/>
              <w:spacing w:line="360" w:lineRule="auto"/>
              <w:rPr>
                <w:sz w:val="24"/>
              </w:rPr>
            </w:pPr>
            <w:r w:rsidRPr="00C36E23">
              <w:rPr>
                <w:rFonts w:hint="eastAsia"/>
                <w:sz w:val="24"/>
              </w:rPr>
              <w:t>目前</w:t>
            </w:r>
            <w:r w:rsidR="00EF4B02">
              <w:rPr>
                <w:rFonts w:hint="eastAsia"/>
                <w:sz w:val="24"/>
              </w:rPr>
              <w:t>招标人</w:t>
            </w:r>
            <w:r w:rsidRPr="00C36E23">
              <w:rPr>
                <w:rFonts w:hint="eastAsia"/>
                <w:sz w:val="24"/>
              </w:rPr>
              <w:t>使用的品牌为</w:t>
            </w:r>
            <w:r w:rsidRPr="00C36E23">
              <w:rPr>
                <w:sz w:val="24"/>
              </w:rPr>
              <w:t>DDS</w:t>
            </w:r>
            <w:r w:rsidRPr="00C36E23">
              <w:rPr>
                <w:rFonts w:hint="eastAsia"/>
                <w:sz w:val="24"/>
              </w:rPr>
              <w:t>，投标产品需与此品牌兼容即可。</w:t>
            </w:r>
          </w:p>
        </w:tc>
      </w:tr>
      <w:tr w:rsidR="00C36E23" w:rsidRPr="00C36E23" w14:paraId="694232B2" w14:textId="77777777" w:rsidTr="000E4C79">
        <w:trPr>
          <w:trHeight w:val="198"/>
          <w:jc w:val="center"/>
        </w:trPr>
        <w:tc>
          <w:tcPr>
            <w:tcW w:w="379" w:type="pct"/>
            <w:vAlign w:val="center"/>
          </w:tcPr>
          <w:p w14:paraId="1B01BAA5" w14:textId="77777777" w:rsidR="004505B7" w:rsidRPr="00C36E23" w:rsidRDefault="004505B7" w:rsidP="000E4C79">
            <w:pPr>
              <w:autoSpaceDE w:val="0"/>
              <w:autoSpaceDN w:val="0"/>
              <w:spacing w:line="360" w:lineRule="auto"/>
              <w:jc w:val="center"/>
              <w:rPr>
                <w:sz w:val="24"/>
              </w:rPr>
            </w:pPr>
            <w:r w:rsidRPr="00C36E23">
              <w:rPr>
                <w:sz w:val="24"/>
              </w:rPr>
              <w:t>19</w:t>
            </w:r>
          </w:p>
        </w:tc>
        <w:tc>
          <w:tcPr>
            <w:tcW w:w="1435" w:type="pct"/>
            <w:vAlign w:val="center"/>
          </w:tcPr>
          <w:p w14:paraId="2C61FA40" w14:textId="77777777" w:rsidR="004505B7" w:rsidRPr="00C36E23" w:rsidRDefault="004505B7" w:rsidP="000E4C79">
            <w:pPr>
              <w:autoSpaceDE w:val="0"/>
              <w:autoSpaceDN w:val="0"/>
              <w:spacing w:line="360" w:lineRule="auto"/>
              <w:jc w:val="center"/>
              <w:rPr>
                <w:sz w:val="24"/>
              </w:rPr>
            </w:pPr>
            <w:r w:rsidRPr="00C36E23">
              <w:rPr>
                <w:rFonts w:hint="eastAsia"/>
                <w:sz w:val="24"/>
              </w:rPr>
              <w:t>有线网络</w:t>
            </w:r>
          </w:p>
        </w:tc>
        <w:tc>
          <w:tcPr>
            <w:tcW w:w="676" w:type="pct"/>
            <w:vAlign w:val="center"/>
          </w:tcPr>
          <w:p w14:paraId="45CA2677" w14:textId="77777777" w:rsidR="004505B7" w:rsidRPr="00C36E23" w:rsidRDefault="004505B7" w:rsidP="000E4C79">
            <w:pPr>
              <w:autoSpaceDE w:val="0"/>
              <w:autoSpaceDN w:val="0"/>
              <w:spacing w:line="360" w:lineRule="auto"/>
              <w:jc w:val="center"/>
              <w:rPr>
                <w:sz w:val="24"/>
              </w:rPr>
            </w:pPr>
            <w:r w:rsidRPr="00C36E23">
              <w:rPr>
                <w:rFonts w:hint="eastAsia"/>
                <w:sz w:val="24"/>
              </w:rPr>
              <w:t>否</w:t>
            </w:r>
          </w:p>
        </w:tc>
        <w:tc>
          <w:tcPr>
            <w:tcW w:w="2510" w:type="pct"/>
            <w:vAlign w:val="center"/>
          </w:tcPr>
          <w:p w14:paraId="77328C6D" w14:textId="323E8D97" w:rsidR="004505B7" w:rsidRPr="00C36E23" w:rsidRDefault="004505B7" w:rsidP="000E4C79">
            <w:pPr>
              <w:autoSpaceDE w:val="0"/>
              <w:autoSpaceDN w:val="0"/>
              <w:spacing w:line="360" w:lineRule="auto"/>
              <w:rPr>
                <w:sz w:val="24"/>
              </w:rPr>
            </w:pPr>
            <w:r w:rsidRPr="00C36E23">
              <w:rPr>
                <w:rFonts w:hint="eastAsia"/>
                <w:sz w:val="24"/>
              </w:rPr>
              <w:t>目前</w:t>
            </w:r>
            <w:r w:rsidR="00EF4B02">
              <w:rPr>
                <w:rFonts w:hint="eastAsia"/>
                <w:sz w:val="24"/>
              </w:rPr>
              <w:t>招标人</w:t>
            </w:r>
            <w:r w:rsidRPr="00C36E23">
              <w:rPr>
                <w:rFonts w:hint="eastAsia"/>
                <w:sz w:val="24"/>
              </w:rPr>
              <w:t>使用的品牌为</w:t>
            </w:r>
            <w:r w:rsidRPr="00C36E23">
              <w:rPr>
                <w:sz w:val="24"/>
              </w:rPr>
              <w:t>H3C</w:t>
            </w:r>
            <w:r w:rsidRPr="00C36E23">
              <w:rPr>
                <w:rFonts w:hint="eastAsia"/>
                <w:sz w:val="24"/>
              </w:rPr>
              <w:t>，投标产品需与此品牌兼容即可。</w:t>
            </w:r>
          </w:p>
        </w:tc>
      </w:tr>
      <w:tr w:rsidR="00C36E23" w:rsidRPr="00C36E23" w14:paraId="3DF89609" w14:textId="77777777" w:rsidTr="000E4C79">
        <w:trPr>
          <w:trHeight w:val="198"/>
          <w:jc w:val="center"/>
        </w:trPr>
        <w:tc>
          <w:tcPr>
            <w:tcW w:w="379" w:type="pct"/>
            <w:vAlign w:val="center"/>
          </w:tcPr>
          <w:p w14:paraId="2B9FD5AB" w14:textId="77777777" w:rsidR="004505B7" w:rsidRPr="00C36E23" w:rsidRDefault="004505B7" w:rsidP="000E4C79">
            <w:pPr>
              <w:autoSpaceDE w:val="0"/>
              <w:autoSpaceDN w:val="0"/>
              <w:spacing w:line="360" w:lineRule="auto"/>
              <w:jc w:val="center"/>
              <w:rPr>
                <w:sz w:val="24"/>
              </w:rPr>
            </w:pPr>
            <w:r w:rsidRPr="00C36E23">
              <w:rPr>
                <w:sz w:val="24"/>
              </w:rPr>
              <w:t>20</w:t>
            </w:r>
          </w:p>
        </w:tc>
        <w:tc>
          <w:tcPr>
            <w:tcW w:w="1435" w:type="pct"/>
            <w:vAlign w:val="center"/>
          </w:tcPr>
          <w:p w14:paraId="2DD4D664" w14:textId="77777777" w:rsidR="004505B7" w:rsidRPr="00C36E23" w:rsidRDefault="004505B7" w:rsidP="000E4C79">
            <w:pPr>
              <w:autoSpaceDE w:val="0"/>
              <w:autoSpaceDN w:val="0"/>
              <w:spacing w:line="360" w:lineRule="auto"/>
              <w:jc w:val="center"/>
              <w:rPr>
                <w:sz w:val="24"/>
              </w:rPr>
            </w:pPr>
            <w:r w:rsidRPr="00C36E23">
              <w:rPr>
                <w:rFonts w:hint="eastAsia"/>
                <w:sz w:val="24"/>
              </w:rPr>
              <w:t>六类千兆网线</w:t>
            </w:r>
          </w:p>
        </w:tc>
        <w:tc>
          <w:tcPr>
            <w:tcW w:w="676" w:type="pct"/>
            <w:vAlign w:val="center"/>
          </w:tcPr>
          <w:p w14:paraId="593188ED" w14:textId="77777777" w:rsidR="004505B7" w:rsidRPr="00C36E23" w:rsidRDefault="004505B7" w:rsidP="000E4C79">
            <w:pPr>
              <w:autoSpaceDE w:val="0"/>
              <w:autoSpaceDN w:val="0"/>
              <w:spacing w:line="360" w:lineRule="auto"/>
              <w:jc w:val="center"/>
              <w:rPr>
                <w:sz w:val="24"/>
              </w:rPr>
            </w:pPr>
            <w:r w:rsidRPr="00C36E23">
              <w:rPr>
                <w:rFonts w:hint="eastAsia"/>
                <w:sz w:val="24"/>
              </w:rPr>
              <w:t>否</w:t>
            </w:r>
          </w:p>
        </w:tc>
        <w:tc>
          <w:tcPr>
            <w:tcW w:w="2510" w:type="pct"/>
            <w:vAlign w:val="center"/>
          </w:tcPr>
          <w:p w14:paraId="5C5EDAB1" w14:textId="77777777" w:rsidR="004505B7" w:rsidRPr="00C36E23" w:rsidRDefault="004505B7" w:rsidP="000E4C79">
            <w:pPr>
              <w:autoSpaceDE w:val="0"/>
              <w:autoSpaceDN w:val="0"/>
              <w:spacing w:line="360" w:lineRule="auto"/>
              <w:rPr>
                <w:sz w:val="24"/>
              </w:rPr>
            </w:pPr>
            <w:r w:rsidRPr="00C36E23">
              <w:rPr>
                <w:rFonts w:hint="eastAsia"/>
                <w:sz w:val="24"/>
              </w:rPr>
              <w:t>欢联、安普康、清华同方</w:t>
            </w:r>
          </w:p>
        </w:tc>
      </w:tr>
      <w:tr w:rsidR="00C36E23" w:rsidRPr="00C36E23" w14:paraId="750B4777" w14:textId="77777777" w:rsidTr="000E4C79">
        <w:trPr>
          <w:trHeight w:val="198"/>
          <w:jc w:val="center"/>
        </w:trPr>
        <w:tc>
          <w:tcPr>
            <w:tcW w:w="379" w:type="pct"/>
            <w:vAlign w:val="center"/>
          </w:tcPr>
          <w:p w14:paraId="04A0BA07" w14:textId="77777777" w:rsidR="004505B7" w:rsidRPr="00C36E23" w:rsidRDefault="004505B7" w:rsidP="000E4C79">
            <w:pPr>
              <w:autoSpaceDE w:val="0"/>
              <w:autoSpaceDN w:val="0"/>
              <w:spacing w:line="360" w:lineRule="auto"/>
              <w:jc w:val="center"/>
              <w:rPr>
                <w:sz w:val="24"/>
              </w:rPr>
            </w:pPr>
            <w:r w:rsidRPr="00C36E23">
              <w:rPr>
                <w:sz w:val="24"/>
              </w:rPr>
              <w:t>21</w:t>
            </w:r>
          </w:p>
        </w:tc>
        <w:tc>
          <w:tcPr>
            <w:tcW w:w="1435" w:type="pct"/>
            <w:vAlign w:val="center"/>
          </w:tcPr>
          <w:p w14:paraId="250D6175" w14:textId="77777777" w:rsidR="004505B7" w:rsidRPr="00C36E23" w:rsidRDefault="004505B7" w:rsidP="000E4C79">
            <w:pPr>
              <w:autoSpaceDE w:val="0"/>
              <w:autoSpaceDN w:val="0"/>
              <w:spacing w:line="360" w:lineRule="auto"/>
              <w:jc w:val="center"/>
              <w:rPr>
                <w:sz w:val="24"/>
              </w:rPr>
            </w:pPr>
            <w:r w:rsidRPr="00C36E23">
              <w:rPr>
                <w:rFonts w:hint="eastAsia"/>
                <w:sz w:val="24"/>
              </w:rPr>
              <w:t>防火柜</w:t>
            </w:r>
          </w:p>
        </w:tc>
        <w:tc>
          <w:tcPr>
            <w:tcW w:w="676" w:type="pct"/>
            <w:vAlign w:val="center"/>
          </w:tcPr>
          <w:p w14:paraId="0D6080DA" w14:textId="77777777" w:rsidR="004505B7" w:rsidRPr="00C36E23" w:rsidRDefault="004505B7" w:rsidP="000E4C79">
            <w:pPr>
              <w:autoSpaceDE w:val="0"/>
              <w:autoSpaceDN w:val="0"/>
              <w:spacing w:line="360" w:lineRule="auto"/>
              <w:jc w:val="center"/>
              <w:rPr>
                <w:sz w:val="24"/>
              </w:rPr>
            </w:pPr>
            <w:r w:rsidRPr="00C36E23">
              <w:rPr>
                <w:rFonts w:hint="eastAsia"/>
                <w:sz w:val="24"/>
              </w:rPr>
              <w:t>是</w:t>
            </w:r>
          </w:p>
        </w:tc>
        <w:tc>
          <w:tcPr>
            <w:tcW w:w="2510" w:type="pct"/>
            <w:vAlign w:val="center"/>
          </w:tcPr>
          <w:p w14:paraId="4A3BD947" w14:textId="77777777" w:rsidR="004505B7" w:rsidRPr="00C36E23" w:rsidRDefault="004505B7" w:rsidP="000E4C79">
            <w:pPr>
              <w:autoSpaceDE w:val="0"/>
              <w:autoSpaceDN w:val="0"/>
              <w:spacing w:line="360" w:lineRule="auto"/>
              <w:rPr>
                <w:sz w:val="24"/>
              </w:rPr>
            </w:pPr>
            <w:proofErr w:type="spellStart"/>
            <w:r w:rsidRPr="00C36E23">
              <w:rPr>
                <w:sz w:val="24"/>
              </w:rPr>
              <w:t>Asecos</w:t>
            </w:r>
            <w:proofErr w:type="spellEnd"/>
            <w:r w:rsidRPr="00C36E23">
              <w:rPr>
                <w:rFonts w:hint="eastAsia"/>
                <w:sz w:val="24"/>
              </w:rPr>
              <w:t>、</w:t>
            </w:r>
            <w:proofErr w:type="spellStart"/>
            <w:r w:rsidRPr="00C36E23">
              <w:rPr>
                <w:sz w:val="24"/>
              </w:rPr>
              <w:t>Sysbel</w:t>
            </w:r>
            <w:proofErr w:type="spellEnd"/>
            <w:r w:rsidRPr="00C36E23">
              <w:rPr>
                <w:rFonts w:hint="eastAsia"/>
                <w:sz w:val="24"/>
              </w:rPr>
              <w:t>、</w:t>
            </w:r>
            <w:r w:rsidRPr="00C36E23">
              <w:rPr>
                <w:sz w:val="24"/>
              </w:rPr>
              <w:t>WASTAF</w:t>
            </w:r>
          </w:p>
        </w:tc>
      </w:tr>
      <w:tr w:rsidR="00C36E23" w:rsidRPr="00C36E23" w14:paraId="40129A6C" w14:textId="77777777" w:rsidTr="000E4C79">
        <w:trPr>
          <w:trHeight w:val="198"/>
          <w:jc w:val="center"/>
        </w:trPr>
        <w:tc>
          <w:tcPr>
            <w:tcW w:w="5000" w:type="pct"/>
            <w:gridSpan w:val="4"/>
            <w:vAlign w:val="center"/>
          </w:tcPr>
          <w:p w14:paraId="4CC195CB" w14:textId="0EC14C53" w:rsidR="004505B7" w:rsidRPr="00C36E23" w:rsidRDefault="004505B7" w:rsidP="000E4C79">
            <w:pPr>
              <w:autoSpaceDE w:val="0"/>
              <w:autoSpaceDN w:val="0"/>
              <w:spacing w:line="360" w:lineRule="auto"/>
              <w:rPr>
                <w:b/>
                <w:bCs/>
                <w:sz w:val="24"/>
              </w:rPr>
            </w:pPr>
            <w:r w:rsidRPr="00C36E23">
              <w:rPr>
                <w:rFonts w:hint="eastAsia"/>
                <w:b/>
                <w:bCs/>
                <w:sz w:val="24"/>
              </w:rPr>
              <w:t>注：表中未列材料品牌不低于</w:t>
            </w:r>
            <w:r w:rsidR="00EF4B02">
              <w:rPr>
                <w:rFonts w:hint="eastAsia"/>
                <w:b/>
                <w:bCs/>
                <w:sz w:val="24"/>
              </w:rPr>
              <w:t>招标人</w:t>
            </w:r>
            <w:r w:rsidRPr="00C36E23">
              <w:rPr>
                <w:rFonts w:hint="eastAsia"/>
                <w:b/>
                <w:bCs/>
                <w:sz w:val="24"/>
              </w:rPr>
              <w:t>现有实验室使用同类材料等级及品牌；</w:t>
            </w:r>
          </w:p>
          <w:p w14:paraId="399C6670" w14:textId="77777777" w:rsidR="004505B7" w:rsidRPr="00C36E23" w:rsidRDefault="004505B7" w:rsidP="000E4C79">
            <w:pPr>
              <w:autoSpaceDE w:val="0"/>
              <w:autoSpaceDN w:val="0"/>
              <w:spacing w:line="360" w:lineRule="auto"/>
              <w:rPr>
                <w:sz w:val="24"/>
              </w:rPr>
            </w:pPr>
            <w:r w:rsidRPr="00C36E23">
              <w:rPr>
                <w:rFonts w:hint="eastAsia"/>
                <w:b/>
                <w:bCs/>
                <w:sz w:val="24"/>
              </w:rPr>
              <w:t>所有设备及系统，尤其是</w:t>
            </w:r>
            <w:r w:rsidRPr="00C36E23">
              <w:rPr>
                <w:b/>
                <w:bCs/>
                <w:sz w:val="24"/>
              </w:rPr>
              <w:t>IT</w:t>
            </w:r>
            <w:r w:rsidRPr="00C36E23">
              <w:rPr>
                <w:rFonts w:hint="eastAsia"/>
                <w:b/>
                <w:bCs/>
                <w:sz w:val="24"/>
              </w:rPr>
              <w:t>设备和系统应与校园内安装的现有设备兼容。</w:t>
            </w:r>
          </w:p>
        </w:tc>
      </w:tr>
    </w:tbl>
    <w:p w14:paraId="27466140" w14:textId="77777777" w:rsidR="00341FD5" w:rsidRPr="00C36E23" w:rsidRDefault="004505B7" w:rsidP="00352F5E">
      <w:pPr>
        <w:spacing w:line="360" w:lineRule="auto"/>
        <w:ind w:firstLine="720"/>
        <w:rPr>
          <w:rFonts w:ascii="宋体" w:hAnsi="宋体" w:cs="仿宋"/>
          <w:b/>
          <w:bCs/>
          <w:sz w:val="24"/>
          <w:szCs w:val="24"/>
        </w:rPr>
      </w:pPr>
      <w:r w:rsidRPr="00C36E23">
        <w:rPr>
          <w:rFonts w:ascii="宋体" w:hAnsi="宋体" w:cs="仿宋" w:hint="eastAsia"/>
          <w:b/>
          <w:bCs/>
          <w:sz w:val="24"/>
          <w:szCs w:val="24"/>
        </w:rPr>
        <w:t>★供应商提供承诺函：承诺本项目所用的所有主材均应从正规渠道采购；供货时提供产品合格证和相关检测报告等所有要求的文件。</w:t>
      </w:r>
    </w:p>
    <w:p w14:paraId="6F6F95F6" w14:textId="77777777" w:rsidR="00341FD5" w:rsidRPr="00C36E23" w:rsidRDefault="00341FD5">
      <w:pPr>
        <w:spacing w:after="160" w:line="259" w:lineRule="auto"/>
        <w:rPr>
          <w:rFonts w:ascii="宋体" w:hAnsi="宋体" w:cs="仿宋"/>
          <w:b/>
          <w:bCs/>
          <w:sz w:val="24"/>
          <w:szCs w:val="24"/>
        </w:rPr>
      </w:pPr>
      <w:r w:rsidRPr="00C36E23">
        <w:rPr>
          <w:rFonts w:ascii="宋体" w:hAnsi="宋体" w:cs="仿宋"/>
          <w:b/>
          <w:bCs/>
          <w:sz w:val="24"/>
          <w:szCs w:val="24"/>
        </w:rPr>
        <w:lastRenderedPageBreak/>
        <w:br w:type="page"/>
      </w:r>
    </w:p>
    <w:p w14:paraId="5EBF1A97" w14:textId="77777777" w:rsidR="00B575AC" w:rsidRPr="00C36E23" w:rsidRDefault="00B575AC" w:rsidP="003F3578">
      <w:pPr>
        <w:pStyle w:val="aa"/>
        <w:numPr>
          <w:ilvl w:val="0"/>
          <w:numId w:val="33"/>
        </w:numPr>
        <w:spacing w:line="360" w:lineRule="auto"/>
        <w:rPr>
          <w:rFonts w:ascii="宋体" w:hAnsi="宋体" w:cs="仿宋"/>
          <w:sz w:val="24"/>
          <w:szCs w:val="24"/>
        </w:rPr>
      </w:pPr>
      <w:r w:rsidRPr="00C36E23">
        <w:rPr>
          <w:rFonts w:ascii="宋体" w:hAnsi="宋体" w:cs="仿宋" w:hint="eastAsia"/>
          <w:sz w:val="24"/>
          <w:szCs w:val="24"/>
        </w:rPr>
        <w:lastRenderedPageBreak/>
        <w:t>附件</w:t>
      </w:r>
    </w:p>
    <w:p w14:paraId="629464BF" w14:textId="77777777" w:rsidR="00B575AC" w:rsidRPr="00C36E23" w:rsidRDefault="00B575AC" w:rsidP="000E4C79">
      <w:pPr>
        <w:spacing w:line="360" w:lineRule="auto"/>
        <w:ind w:firstLine="720"/>
        <w:rPr>
          <w:rFonts w:ascii="宋体" w:hAnsi="宋体" w:cs="仿宋"/>
          <w:sz w:val="24"/>
          <w:szCs w:val="24"/>
        </w:rPr>
      </w:pPr>
      <w:r w:rsidRPr="00C36E23">
        <w:rPr>
          <w:rFonts w:ascii="宋体" w:hAnsi="宋体" w:cs="仿宋" w:hint="eastAsia"/>
          <w:sz w:val="24"/>
          <w:szCs w:val="24"/>
        </w:rPr>
        <w:t>附件1：工程量清单（另册）；</w:t>
      </w:r>
    </w:p>
    <w:p w14:paraId="307B7EA8" w14:textId="7C847717" w:rsidR="00B575AC" w:rsidRPr="00C36E23" w:rsidRDefault="00B575AC">
      <w:pPr>
        <w:spacing w:line="360" w:lineRule="auto"/>
        <w:ind w:firstLine="720"/>
        <w:rPr>
          <w:rFonts w:ascii="宋体" w:hAnsi="宋体" w:cs="仿宋"/>
          <w:sz w:val="24"/>
          <w:szCs w:val="24"/>
        </w:rPr>
      </w:pPr>
      <w:r w:rsidRPr="00C36E23">
        <w:rPr>
          <w:rFonts w:ascii="宋体" w:hAnsi="宋体" w:cs="仿宋" w:hint="eastAsia"/>
          <w:sz w:val="24"/>
          <w:szCs w:val="24"/>
        </w:rPr>
        <w:t>附件2：设计图纸（另册）；</w:t>
      </w:r>
    </w:p>
    <w:p w14:paraId="00D99F1A" w14:textId="6B317217" w:rsidR="00BD27FA" w:rsidRPr="00C36E23" w:rsidRDefault="00BD27FA" w:rsidP="000E4C79">
      <w:pPr>
        <w:spacing w:line="360" w:lineRule="auto"/>
        <w:ind w:firstLine="720"/>
        <w:rPr>
          <w:rFonts w:ascii="宋体" w:hAnsi="宋体" w:cs="仿宋"/>
          <w:sz w:val="24"/>
          <w:szCs w:val="24"/>
        </w:rPr>
      </w:pPr>
      <w:r w:rsidRPr="00C36E23">
        <w:rPr>
          <w:rFonts w:ascii="宋体" w:hAnsi="宋体" w:cs="仿宋" w:hint="eastAsia"/>
          <w:sz w:val="24"/>
          <w:szCs w:val="24"/>
        </w:rPr>
        <w:t>附件3：施工材料表（另册）</w:t>
      </w:r>
    </w:p>
    <w:p w14:paraId="266977D3" w14:textId="3491FFB6" w:rsidR="0022604C" w:rsidRPr="00C36E23" w:rsidRDefault="00B575AC" w:rsidP="000E4C79">
      <w:pPr>
        <w:spacing w:line="360" w:lineRule="auto"/>
        <w:ind w:firstLine="720"/>
        <w:rPr>
          <w:rFonts w:ascii="宋体" w:hAnsi="宋体" w:cs="仿宋"/>
          <w:b/>
          <w:bCs/>
          <w:sz w:val="24"/>
          <w:szCs w:val="24"/>
        </w:rPr>
      </w:pPr>
      <w:r w:rsidRPr="00C36E23">
        <w:rPr>
          <w:rFonts w:ascii="宋体" w:hAnsi="宋体" w:cs="仿宋" w:hint="eastAsia"/>
          <w:b/>
          <w:bCs/>
          <w:sz w:val="24"/>
          <w:szCs w:val="24"/>
        </w:rPr>
        <w:t>注：打“▲”号条款为重要技术参数，若有部分“▲”条款未响应或不满足，将导致其</w:t>
      </w:r>
      <w:proofErr w:type="gramStart"/>
      <w:r w:rsidRPr="00C36E23">
        <w:rPr>
          <w:rFonts w:ascii="宋体" w:hAnsi="宋体" w:cs="仿宋" w:hint="eastAsia"/>
          <w:b/>
          <w:bCs/>
          <w:sz w:val="24"/>
          <w:szCs w:val="24"/>
        </w:rPr>
        <w:t>评分受</w:t>
      </w:r>
      <w:proofErr w:type="gramEnd"/>
      <w:r w:rsidRPr="00C36E23">
        <w:rPr>
          <w:rFonts w:ascii="宋体" w:hAnsi="宋体" w:cs="仿宋" w:hint="eastAsia"/>
          <w:b/>
          <w:bCs/>
          <w:sz w:val="24"/>
          <w:szCs w:val="24"/>
        </w:rPr>
        <w:t>影响，但不作为无效投标条款。</w:t>
      </w:r>
      <w:r w:rsidR="004505B7" w:rsidRPr="00C36E23">
        <w:rPr>
          <w:rFonts w:ascii="宋体" w:hAnsi="宋体" w:cs="仿宋"/>
          <w:b/>
          <w:bCs/>
          <w:sz w:val="24"/>
          <w:szCs w:val="24"/>
        </w:rPr>
        <w:br w:type="page"/>
      </w:r>
    </w:p>
    <w:p w14:paraId="25FC42E3" w14:textId="2620B0A6" w:rsidR="001C68B4" w:rsidRPr="00C36E23" w:rsidRDefault="001C68B4" w:rsidP="00AC2A9F">
      <w:pPr>
        <w:pStyle w:val="aa"/>
        <w:numPr>
          <w:ilvl w:val="0"/>
          <w:numId w:val="6"/>
        </w:numPr>
        <w:spacing w:line="360" w:lineRule="auto"/>
        <w:rPr>
          <w:rFonts w:ascii="宋体" w:hAnsi="宋体" w:cs="仿宋"/>
          <w:b/>
          <w:bCs/>
          <w:sz w:val="24"/>
          <w:szCs w:val="24"/>
        </w:rPr>
      </w:pPr>
      <w:r w:rsidRPr="00C36E23">
        <w:rPr>
          <w:rFonts w:ascii="宋体" w:hAnsi="宋体" w:cs="仿宋" w:hint="eastAsia"/>
          <w:b/>
          <w:bCs/>
          <w:sz w:val="24"/>
          <w:szCs w:val="24"/>
        </w:rPr>
        <w:lastRenderedPageBreak/>
        <w:t>质量与质保标准：</w:t>
      </w:r>
    </w:p>
    <w:p w14:paraId="75128E53" w14:textId="77777777" w:rsidR="005C5F51" w:rsidRPr="00C36E23" w:rsidRDefault="005C5F51" w:rsidP="000E4C79">
      <w:pPr>
        <w:spacing w:line="360" w:lineRule="auto"/>
        <w:ind w:firstLine="720"/>
        <w:rPr>
          <w:rFonts w:ascii="宋体" w:hAnsi="宋体" w:cs="仿宋"/>
          <w:sz w:val="24"/>
          <w:szCs w:val="24"/>
        </w:rPr>
      </w:pPr>
      <w:r w:rsidRPr="00C36E23">
        <w:rPr>
          <w:rFonts w:ascii="宋体" w:hAnsi="宋体" w:cs="仿宋" w:hint="eastAsia"/>
          <w:sz w:val="24"/>
          <w:szCs w:val="24"/>
        </w:rPr>
        <w:t>（一）合格标准：</w:t>
      </w:r>
    </w:p>
    <w:p w14:paraId="63EAFE1C" w14:textId="2FAEBC5C" w:rsidR="005C5F51" w:rsidRPr="00C36E23" w:rsidRDefault="005C5F51" w:rsidP="000E4C79">
      <w:pPr>
        <w:spacing w:line="360" w:lineRule="auto"/>
        <w:ind w:firstLine="720"/>
        <w:rPr>
          <w:rFonts w:ascii="宋体" w:hAnsi="宋体" w:cs="仿宋"/>
          <w:sz w:val="24"/>
          <w:szCs w:val="24"/>
        </w:rPr>
      </w:pPr>
      <w:r w:rsidRPr="00C36E23">
        <w:rPr>
          <w:rFonts w:ascii="宋体" w:hAnsi="宋体" w:cs="仿宋" w:hint="eastAsia"/>
          <w:sz w:val="24"/>
          <w:szCs w:val="24"/>
        </w:rPr>
        <w:t>★</w:t>
      </w:r>
      <w:r w:rsidR="00AA1B79" w:rsidRPr="00C36E23">
        <w:rPr>
          <w:rFonts w:ascii="宋体" w:hAnsi="宋体" w:cs="仿宋" w:hint="eastAsia"/>
          <w:sz w:val="24"/>
          <w:szCs w:val="24"/>
        </w:rPr>
        <w:t>（1）</w:t>
      </w:r>
      <w:r w:rsidRPr="00C36E23">
        <w:rPr>
          <w:rFonts w:ascii="宋体" w:hAnsi="宋体" w:cs="仿宋"/>
          <w:sz w:val="24"/>
          <w:szCs w:val="24"/>
        </w:rPr>
        <w:t>机电设备及配套材料及附件、装修材料及工艺质量高，系统质量合格，满足相应实验室要求文件及施工图效果，符合校方建设部门、运营部门、安全部门及使用部门要求。满足国家现行施工</w:t>
      </w:r>
      <w:proofErr w:type="gramStart"/>
      <w:r w:rsidRPr="00C36E23">
        <w:rPr>
          <w:rFonts w:ascii="宋体" w:hAnsi="宋体" w:cs="仿宋" w:hint="eastAsia"/>
          <w:sz w:val="24"/>
          <w:szCs w:val="24"/>
        </w:rPr>
        <w:t>验</w:t>
      </w:r>
      <w:proofErr w:type="gramEnd"/>
      <w:r w:rsidRPr="00C36E23">
        <w:rPr>
          <w:rFonts w:ascii="宋体" w:hAnsi="宋体" w:cs="仿宋" w:hint="eastAsia"/>
          <w:sz w:val="24"/>
          <w:szCs w:val="24"/>
        </w:rPr>
        <w:t>评标准合格等级。（提供承诺函，格式自拟）</w:t>
      </w:r>
    </w:p>
    <w:p w14:paraId="49237108" w14:textId="091292C9" w:rsidR="005C5F51" w:rsidRPr="00C36E23" w:rsidRDefault="00AA1B79" w:rsidP="000E4C79">
      <w:pPr>
        <w:spacing w:line="360" w:lineRule="auto"/>
        <w:ind w:firstLine="720"/>
        <w:rPr>
          <w:rFonts w:ascii="宋体" w:hAnsi="宋体" w:cs="仿宋"/>
          <w:sz w:val="24"/>
          <w:szCs w:val="24"/>
        </w:rPr>
      </w:pPr>
      <w:r w:rsidRPr="00C36E23">
        <w:rPr>
          <w:rFonts w:ascii="宋体" w:hAnsi="宋体" w:cs="仿宋" w:hint="eastAsia"/>
          <w:sz w:val="24"/>
          <w:szCs w:val="24"/>
        </w:rPr>
        <w:t>（</w:t>
      </w:r>
      <w:r w:rsidRPr="00C36E23">
        <w:rPr>
          <w:rFonts w:ascii="宋体" w:hAnsi="宋体" w:cs="仿宋"/>
          <w:sz w:val="24"/>
          <w:szCs w:val="24"/>
        </w:rPr>
        <w:t>2</w:t>
      </w:r>
      <w:r w:rsidRPr="00C36E23">
        <w:rPr>
          <w:rFonts w:ascii="宋体" w:hAnsi="宋体" w:cs="仿宋" w:hint="eastAsia"/>
          <w:sz w:val="24"/>
          <w:szCs w:val="24"/>
        </w:rPr>
        <w:t>）</w:t>
      </w:r>
      <w:r w:rsidR="005C5F51" w:rsidRPr="00C36E23">
        <w:rPr>
          <w:rFonts w:ascii="宋体" w:hAnsi="宋体" w:cs="仿宋"/>
          <w:sz w:val="24"/>
          <w:szCs w:val="24"/>
        </w:rPr>
        <w:t>所使用的设备及材料品牌不应低于</w:t>
      </w:r>
      <w:r w:rsidR="00281067" w:rsidRPr="00C36E23">
        <w:rPr>
          <w:rFonts w:ascii="宋体" w:hAnsi="宋体" w:cs="仿宋" w:hint="eastAsia"/>
          <w:sz w:val="24"/>
          <w:szCs w:val="24"/>
        </w:rPr>
        <w:t>招标人</w:t>
      </w:r>
      <w:r w:rsidR="005C5F51" w:rsidRPr="00C36E23">
        <w:rPr>
          <w:rFonts w:ascii="宋体" w:hAnsi="宋体" w:cs="仿宋" w:hint="eastAsia"/>
          <w:sz w:val="24"/>
          <w:szCs w:val="24"/>
        </w:rPr>
        <w:t>已完成类似项目案例，参考《主要材料设备推荐品牌表》。</w:t>
      </w:r>
    </w:p>
    <w:p w14:paraId="1A70862E" w14:textId="2C22E321" w:rsidR="00AA1B79" w:rsidRPr="00C36E23" w:rsidRDefault="005C5F51" w:rsidP="00AA1B79">
      <w:pPr>
        <w:spacing w:line="360" w:lineRule="auto"/>
        <w:ind w:firstLine="720"/>
        <w:rPr>
          <w:rFonts w:ascii="宋体" w:hAnsi="宋体" w:cs="仿宋"/>
          <w:sz w:val="24"/>
          <w:szCs w:val="24"/>
        </w:rPr>
      </w:pPr>
      <w:r w:rsidRPr="00C36E23">
        <w:rPr>
          <w:rFonts w:ascii="宋体" w:hAnsi="宋体" w:cs="仿宋" w:hint="eastAsia"/>
          <w:sz w:val="24"/>
          <w:szCs w:val="24"/>
        </w:rPr>
        <w:t>★（</w:t>
      </w:r>
      <w:r w:rsidR="00AA1B79" w:rsidRPr="00C36E23">
        <w:rPr>
          <w:rFonts w:ascii="宋体" w:hAnsi="宋体" w:cs="仿宋" w:hint="eastAsia"/>
          <w:sz w:val="24"/>
          <w:szCs w:val="24"/>
        </w:rPr>
        <w:t>3</w:t>
      </w:r>
      <w:r w:rsidRPr="00C36E23">
        <w:rPr>
          <w:rFonts w:ascii="宋体" w:hAnsi="宋体" w:cs="仿宋" w:hint="eastAsia"/>
          <w:sz w:val="24"/>
          <w:szCs w:val="24"/>
        </w:rPr>
        <w:t>）</w:t>
      </w:r>
      <w:r w:rsidR="00AA1B79" w:rsidRPr="00C36E23">
        <w:rPr>
          <w:rFonts w:ascii="宋体" w:hAnsi="宋体" w:cs="仿宋" w:hint="eastAsia"/>
          <w:sz w:val="24"/>
          <w:szCs w:val="24"/>
        </w:rPr>
        <w:t>中标后，中标</w:t>
      </w:r>
      <w:proofErr w:type="gramStart"/>
      <w:r w:rsidR="00AA1B79" w:rsidRPr="00C36E23">
        <w:rPr>
          <w:rFonts w:ascii="宋体" w:hAnsi="宋体" w:cs="仿宋" w:hint="eastAsia"/>
          <w:sz w:val="24"/>
          <w:szCs w:val="24"/>
        </w:rPr>
        <w:t>人须第一时间</w:t>
      </w:r>
      <w:proofErr w:type="gramEnd"/>
      <w:r w:rsidR="00AA1B79" w:rsidRPr="00C36E23">
        <w:rPr>
          <w:rFonts w:ascii="宋体" w:hAnsi="宋体" w:cs="仿宋" w:hint="eastAsia"/>
          <w:sz w:val="24"/>
          <w:szCs w:val="24"/>
        </w:rPr>
        <w:t>向招标人提供家具材料色板，供招标人挑选确认最终配色及方案，招标人有权对家具颜色、设计细节进行微调。同时，中标人需提交全部桌子的详细设计图或实物图，报请招标人审核确认，若方案不符合招标人要求，中标人须重新优化设计，直至获得招标人书面确认后方可批量生产。针对带插座的家具，中标人必须提前与</w:t>
      </w:r>
      <w:r w:rsidR="00EF4B02">
        <w:rPr>
          <w:rFonts w:ascii="宋体" w:hAnsi="宋体" w:cs="仿宋" w:hint="eastAsia"/>
          <w:sz w:val="24"/>
          <w:szCs w:val="24"/>
        </w:rPr>
        <w:t>招标人</w:t>
      </w:r>
      <w:r w:rsidR="00AA1B79" w:rsidRPr="00C36E23">
        <w:rPr>
          <w:rFonts w:ascii="宋体" w:hAnsi="宋体" w:cs="仿宋" w:hint="eastAsia"/>
          <w:sz w:val="24"/>
          <w:szCs w:val="24"/>
        </w:rPr>
        <w:t>对接确认插座开孔、镶嵌的具体位置，确保施工及成品效果符合需求。</w:t>
      </w:r>
    </w:p>
    <w:p w14:paraId="6433F2C3" w14:textId="22FAAA98" w:rsidR="000B0858" w:rsidRPr="00C36E23" w:rsidRDefault="000B0858">
      <w:pPr>
        <w:spacing w:line="360" w:lineRule="auto"/>
        <w:ind w:firstLine="720"/>
        <w:rPr>
          <w:rFonts w:ascii="宋体" w:hAnsi="宋体" w:cs="仿宋"/>
          <w:sz w:val="24"/>
          <w:szCs w:val="24"/>
        </w:rPr>
      </w:pPr>
      <w:r w:rsidRPr="00C36E23">
        <w:rPr>
          <w:rFonts w:ascii="宋体" w:hAnsi="宋体" w:cs="仿宋" w:hint="eastAsia"/>
          <w:sz w:val="24"/>
          <w:szCs w:val="24"/>
        </w:rPr>
        <w:t>★（</w:t>
      </w:r>
      <w:r w:rsidR="00AA1B79" w:rsidRPr="00C36E23">
        <w:rPr>
          <w:rFonts w:ascii="宋体" w:hAnsi="宋体" w:cs="仿宋" w:hint="eastAsia"/>
          <w:sz w:val="24"/>
          <w:szCs w:val="24"/>
        </w:rPr>
        <w:t>4</w:t>
      </w:r>
      <w:r w:rsidRPr="00C36E23">
        <w:rPr>
          <w:rFonts w:ascii="宋体" w:hAnsi="宋体" w:cs="仿宋" w:hint="eastAsia"/>
          <w:sz w:val="24"/>
          <w:szCs w:val="24"/>
        </w:rPr>
        <w:t>）</w:t>
      </w:r>
      <w:r w:rsidR="00AA1B79" w:rsidRPr="00C36E23">
        <w:rPr>
          <w:rFonts w:ascii="宋体" w:hAnsi="宋体" w:cs="仿宋" w:hint="eastAsia"/>
          <w:sz w:val="24"/>
          <w:szCs w:val="24"/>
        </w:rPr>
        <w:t>所有主要饰面材料、家具需提供施工小样、家具照片及规格清单供招标人确认后再批量施工安装。设备需考虑与招标人现有系统的兼容性，所有设备订货前需招标人批准后方可实施。</w:t>
      </w:r>
    </w:p>
    <w:p w14:paraId="6B3866F6" w14:textId="6445AEE0" w:rsidR="005C5F51" w:rsidRPr="00C36E23" w:rsidRDefault="005C5F51">
      <w:pPr>
        <w:spacing w:line="360" w:lineRule="auto"/>
        <w:ind w:firstLine="720"/>
        <w:rPr>
          <w:rFonts w:ascii="宋体" w:hAnsi="宋体" w:cs="仿宋"/>
          <w:sz w:val="24"/>
          <w:szCs w:val="24"/>
        </w:rPr>
      </w:pPr>
      <w:r w:rsidRPr="00C36E23">
        <w:rPr>
          <w:rFonts w:ascii="宋体" w:hAnsi="宋体" w:cs="仿宋" w:hint="eastAsia"/>
          <w:sz w:val="24"/>
          <w:szCs w:val="24"/>
        </w:rPr>
        <w:t>★（</w:t>
      </w:r>
      <w:r w:rsidR="00FB1CFD" w:rsidRPr="00C36E23">
        <w:rPr>
          <w:rFonts w:ascii="宋体" w:hAnsi="宋体" w:cs="仿宋"/>
          <w:sz w:val="24"/>
          <w:szCs w:val="24"/>
        </w:rPr>
        <w:t>5</w:t>
      </w:r>
      <w:r w:rsidRPr="00C36E23">
        <w:rPr>
          <w:rFonts w:ascii="宋体" w:hAnsi="宋体" w:cs="仿宋" w:hint="eastAsia"/>
          <w:sz w:val="24"/>
          <w:szCs w:val="24"/>
        </w:rPr>
        <w:t>）安全文明施工标准：杜绝一般事故等级或以上的伤亡事故及工伤责任事故，死亡人数为零。施工期间需严格遵守</w:t>
      </w:r>
      <w:r w:rsidR="00281067" w:rsidRPr="00C36E23">
        <w:rPr>
          <w:rFonts w:ascii="宋体" w:hAnsi="宋体" w:cs="仿宋" w:hint="eastAsia"/>
          <w:sz w:val="24"/>
          <w:szCs w:val="24"/>
        </w:rPr>
        <w:t>招标人</w:t>
      </w:r>
      <w:r w:rsidRPr="00C36E23">
        <w:rPr>
          <w:rFonts w:ascii="宋体" w:hAnsi="宋体" w:cs="仿宋" w:hint="eastAsia"/>
          <w:sz w:val="24"/>
          <w:szCs w:val="24"/>
        </w:rPr>
        <w:t>要求、规定，施工时需做好各项安全文明施工和防护措施，确保无安全事故。必须遵守</w:t>
      </w:r>
      <w:r w:rsidR="00281067" w:rsidRPr="00C36E23">
        <w:rPr>
          <w:rFonts w:ascii="宋体" w:hAnsi="宋体" w:cs="仿宋" w:hint="eastAsia"/>
          <w:sz w:val="24"/>
          <w:szCs w:val="24"/>
        </w:rPr>
        <w:t>招标人</w:t>
      </w:r>
      <w:r w:rsidRPr="00C36E23">
        <w:rPr>
          <w:rFonts w:ascii="宋体" w:hAnsi="宋体" w:cs="仿宋" w:hint="eastAsia"/>
          <w:sz w:val="24"/>
          <w:szCs w:val="24"/>
        </w:rPr>
        <w:t>安全法规。</w:t>
      </w:r>
    </w:p>
    <w:p w14:paraId="4D635BBD" w14:textId="52CB7D80" w:rsidR="00EE7519" w:rsidRPr="00C36E23" w:rsidRDefault="00EE7519" w:rsidP="000E4C79">
      <w:pPr>
        <w:spacing w:line="360" w:lineRule="auto"/>
        <w:ind w:firstLine="720"/>
        <w:rPr>
          <w:rFonts w:ascii="宋体" w:hAnsi="宋体" w:cs="仿宋"/>
          <w:sz w:val="24"/>
          <w:szCs w:val="24"/>
        </w:rPr>
      </w:pPr>
      <w:r w:rsidRPr="00C36E23">
        <w:rPr>
          <w:rFonts w:ascii="宋体" w:hAnsi="宋体" w:cs="仿宋" w:hint="eastAsia"/>
          <w:sz w:val="24"/>
          <w:szCs w:val="24"/>
        </w:rPr>
        <w:t>（二）质保标准：</w:t>
      </w:r>
    </w:p>
    <w:p w14:paraId="4F259131" w14:textId="3950CD61" w:rsidR="005C5F51" w:rsidRPr="00C36E23" w:rsidRDefault="005C5F51" w:rsidP="000E4C79">
      <w:pPr>
        <w:spacing w:line="360" w:lineRule="auto"/>
        <w:ind w:firstLine="720"/>
        <w:rPr>
          <w:rFonts w:ascii="宋体" w:hAnsi="宋体" w:cs="仿宋"/>
          <w:sz w:val="24"/>
          <w:szCs w:val="24"/>
        </w:rPr>
      </w:pPr>
      <w:r w:rsidRPr="00C36E23">
        <w:rPr>
          <w:rFonts w:ascii="宋体" w:hAnsi="宋体" w:cs="仿宋" w:hint="eastAsia"/>
          <w:sz w:val="24"/>
          <w:szCs w:val="24"/>
        </w:rPr>
        <w:t>★（</w:t>
      </w:r>
      <w:r w:rsidR="00EE7519" w:rsidRPr="00C36E23">
        <w:rPr>
          <w:rFonts w:ascii="宋体" w:hAnsi="宋体" w:cs="仿宋"/>
          <w:sz w:val="24"/>
          <w:szCs w:val="24"/>
        </w:rPr>
        <w:t>1</w:t>
      </w:r>
      <w:r w:rsidRPr="00C36E23">
        <w:rPr>
          <w:rFonts w:ascii="宋体" w:hAnsi="宋体" w:cs="仿宋" w:hint="eastAsia"/>
          <w:sz w:val="24"/>
          <w:szCs w:val="24"/>
        </w:rPr>
        <w:t>）工程保修期两年，</w:t>
      </w:r>
      <w:r w:rsidR="00C26158" w:rsidRPr="00C36E23">
        <w:rPr>
          <w:rFonts w:ascii="宋体" w:hAnsi="宋体" w:cs="仿宋" w:hint="eastAsia"/>
          <w:sz w:val="24"/>
          <w:szCs w:val="24"/>
        </w:rPr>
        <w:t>空调设备保修两年，</w:t>
      </w:r>
      <w:r w:rsidRPr="00C36E23">
        <w:rPr>
          <w:rFonts w:ascii="宋体" w:hAnsi="宋体" w:cs="仿宋" w:hint="eastAsia"/>
          <w:sz w:val="24"/>
          <w:szCs w:val="24"/>
        </w:rPr>
        <w:t>家具保修期十年。</w:t>
      </w:r>
      <w:r w:rsidR="00C26158" w:rsidRPr="00C36E23">
        <w:rPr>
          <w:rFonts w:ascii="宋体" w:hAnsi="宋体" w:cs="仿宋" w:hint="eastAsia"/>
          <w:sz w:val="24"/>
          <w:szCs w:val="24"/>
        </w:rPr>
        <w:t>I</w:t>
      </w:r>
      <w:r w:rsidR="00C26158" w:rsidRPr="00C36E23">
        <w:rPr>
          <w:rFonts w:ascii="宋体" w:hAnsi="宋体" w:cs="仿宋"/>
          <w:sz w:val="24"/>
          <w:szCs w:val="24"/>
        </w:rPr>
        <w:t>T</w:t>
      </w:r>
      <w:r w:rsidR="00C26158" w:rsidRPr="00C36E23">
        <w:rPr>
          <w:rFonts w:ascii="宋体" w:hAnsi="宋体" w:cs="仿宋" w:hint="eastAsia"/>
          <w:sz w:val="24"/>
          <w:szCs w:val="24"/>
        </w:rPr>
        <w:t>设备原厂保修期三年，广东以色列理工学院为最终用户。</w:t>
      </w:r>
      <w:r w:rsidRPr="00C36E23">
        <w:rPr>
          <w:rFonts w:ascii="宋体" w:hAnsi="宋体" w:cs="仿宋" w:hint="eastAsia"/>
          <w:sz w:val="24"/>
          <w:szCs w:val="24"/>
        </w:rPr>
        <w:t>保修期自工程竣工验收合格之日起计算，在保修期内因施工质量而造成返修（含返修施工衍生的其他损失以及赔偿等）损失从中标单位追加。</w:t>
      </w:r>
    </w:p>
    <w:p w14:paraId="46840710" w14:textId="001279B2" w:rsidR="00192FFC" w:rsidRPr="00C36E23" w:rsidRDefault="00192FFC" w:rsidP="000E4C79">
      <w:pPr>
        <w:pStyle w:val="aa"/>
        <w:spacing w:line="360" w:lineRule="auto"/>
        <w:ind w:left="0" w:firstLine="720"/>
        <w:rPr>
          <w:rFonts w:ascii="宋体" w:hAnsi="宋体" w:cs="仿宋"/>
          <w:sz w:val="24"/>
          <w:szCs w:val="24"/>
        </w:rPr>
      </w:pPr>
      <w:r w:rsidRPr="00C36E23">
        <w:rPr>
          <w:rFonts w:ascii="宋体" w:hAnsi="宋体" w:cs="仿宋"/>
          <w:sz w:val="24"/>
          <w:szCs w:val="24"/>
        </w:rPr>
        <w:t>1）所有材料、设备需符合国家相关质量标准，并提供合格证明。</w:t>
      </w:r>
    </w:p>
    <w:p w14:paraId="520FD704" w14:textId="5FD34421" w:rsidR="00192FFC" w:rsidRPr="00C36E23" w:rsidRDefault="00192FFC" w:rsidP="000E4C79">
      <w:pPr>
        <w:pStyle w:val="aa"/>
        <w:spacing w:line="360" w:lineRule="auto"/>
        <w:ind w:left="0" w:firstLine="720"/>
        <w:rPr>
          <w:rFonts w:ascii="宋体" w:hAnsi="宋体" w:cs="仿宋"/>
          <w:sz w:val="24"/>
          <w:szCs w:val="24"/>
        </w:rPr>
      </w:pPr>
      <w:r w:rsidRPr="00C36E23">
        <w:rPr>
          <w:rFonts w:ascii="宋体" w:hAnsi="宋体" w:cs="仿宋"/>
          <w:sz w:val="24"/>
          <w:szCs w:val="24"/>
        </w:rPr>
        <w:t>2）电气系统安装须符合《电气装置安装工程施工及验收规范》，确保安全，水下设备必须满足相应防水等级。</w:t>
      </w:r>
    </w:p>
    <w:p w14:paraId="44B88500" w14:textId="46E9A09B" w:rsidR="00192FFC" w:rsidRPr="00C36E23" w:rsidRDefault="00192FFC" w:rsidP="000E4C79">
      <w:pPr>
        <w:pStyle w:val="aa"/>
        <w:spacing w:line="360" w:lineRule="auto"/>
        <w:ind w:left="0" w:firstLine="720"/>
        <w:rPr>
          <w:rFonts w:ascii="宋体" w:hAnsi="宋体" w:cs="仿宋"/>
          <w:sz w:val="24"/>
          <w:szCs w:val="24"/>
        </w:rPr>
      </w:pPr>
      <w:r w:rsidRPr="00C36E23">
        <w:rPr>
          <w:rFonts w:ascii="宋体" w:hAnsi="宋体" w:cs="仿宋"/>
          <w:sz w:val="24"/>
          <w:szCs w:val="24"/>
        </w:rPr>
        <w:lastRenderedPageBreak/>
        <w:t>3）施工质量需符合《建筑工程施工质量验收统一标准》及相关专业验收规范。</w:t>
      </w:r>
    </w:p>
    <w:p w14:paraId="3FD43A57" w14:textId="0BC33C3E" w:rsidR="00192FFC" w:rsidRPr="00C36E23" w:rsidRDefault="00192FFC" w:rsidP="000E4C79">
      <w:pPr>
        <w:pStyle w:val="aa"/>
        <w:spacing w:line="360" w:lineRule="auto"/>
        <w:ind w:left="0" w:firstLine="720"/>
        <w:rPr>
          <w:rFonts w:ascii="宋体" w:hAnsi="宋体" w:cs="仿宋"/>
          <w:sz w:val="24"/>
          <w:szCs w:val="24"/>
        </w:rPr>
      </w:pPr>
      <w:r w:rsidRPr="00C36E23">
        <w:rPr>
          <w:rFonts w:ascii="宋体" w:hAnsi="宋体" w:cs="仿宋"/>
          <w:sz w:val="24"/>
          <w:szCs w:val="24"/>
        </w:rPr>
        <w:t>4）</w:t>
      </w:r>
      <w:r w:rsidRPr="00C36E23">
        <w:rPr>
          <w:rFonts w:ascii="宋体" w:hAnsi="宋体" w:cs="仿宋" w:hint="eastAsia"/>
          <w:sz w:val="24"/>
          <w:szCs w:val="24"/>
        </w:rPr>
        <w:t>施工期间须严格遵守校园安全管理规定，做好安全防护与文明施工。</w:t>
      </w:r>
    </w:p>
    <w:p w14:paraId="599EBA68" w14:textId="4D4285DA" w:rsidR="001C68B4" w:rsidRPr="00C36E23" w:rsidRDefault="003035EC" w:rsidP="001C68B4">
      <w:pPr>
        <w:pStyle w:val="aa"/>
        <w:numPr>
          <w:ilvl w:val="0"/>
          <w:numId w:val="6"/>
        </w:numPr>
        <w:spacing w:line="360" w:lineRule="auto"/>
        <w:rPr>
          <w:rFonts w:ascii="宋体" w:hAnsi="宋体" w:cs="仿宋"/>
          <w:b/>
          <w:bCs/>
          <w:sz w:val="24"/>
          <w:szCs w:val="24"/>
        </w:rPr>
      </w:pPr>
      <w:r w:rsidRPr="00C36E23">
        <w:rPr>
          <w:rFonts w:ascii="宋体" w:hAnsi="宋体" w:cs="仿宋" w:hint="eastAsia"/>
          <w:b/>
          <w:bCs/>
          <w:sz w:val="24"/>
          <w:szCs w:val="24"/>
        </w:rPr>
        <w:t>工期要求</w:t>
      </w:r>
      <w:r w:rsidR="001C68B4" w:rsidRPr="00C36E23">
        <w:rPr>
          <w:rFonts w:ascii="宋体" w:hAnsi="宋体" w:cs="仿宋" w:hint="eastAsia"/>
          <w:b/>
          <w:bCs/>
          <w:sz w:val="24"/>
          <w:szCs w:val="24"/>
        </w:rPr>
        <w:t>：</w:t>
      </w:r>
    </w:p>
    <w:p w14:paraId="411EE6BF" w14:textId="2E59FD4C" w:rsidR="003035EC" w:rsidRPr="00C36E23" w:rsidRDefault="003035EC" w:rsidP="000E4C79">
      <w:pPr>
        <w:pStyle w:val="aa"/>
        <w:spacing w:line="360" w:lineRule="auto"/>
        <w:ind w:left="0" w:firstLine="720"/>
        <w:rPr>
          <w:rFonts w:ascii="宋体" w:hAnsi="宋体" w:cs="仿宋"/>
          <w:sz w:val="24"/>
          <w:szCs w:val="24"/>
        </w:rPr>
      </w:pPr>
      <w:r w:rsidRPr="00C36E23">
        <w:rPr>
          <w:rFonts w:ascii="宋体" w:hAnsi="宋体" w:cs="仿宋" w:hint="eastAsia"/>
          <w:sz w:val="24"/>
          <w:szCs w:val="24"/>
        </w:rPr>
        <w:t>本项目总工期为</w:t>
      </w:r>
      <w:r w:rsidRPr="00C36E23">
        <w:rPr>
          <w:rFonts w:ascii="宋体" w:hAnsi="宋体" w:cs="仿宋"/>
          <w:sz w:val="24"/>
          <w:szCs w:val="24"/>
        </w:rPr>
        <w:t>45日历天（包含节假日、休息日、天气影响、材料进场调试、验收整改等全部周期），工期自招标人正式签发的《开工通知书》载明</w:t>
      </w:r>
      <w:r w:rsidRPr="00C36E23">
        <w:rPr>
          <w:rFonts w:ascii="宋体" w:hAnsi="宋体" w:cs="仿宋" w:hint="eastAsia"/>
          <w:sz w:val="24"/>
          <w:szCs w:val="24"/>
        </w:rPr>
        <w:t>的开工日期起算，顺延</w:t>
      </w:r>
      <w:r w:rsidRPr="00C36E23">
        <w:rPr>
          <w:rFonts w:ascii="宋体" w:hAnsi="宋体" w:cs="仿宋"/>
          <w:sz w:val="24"/>
          <w:szCs w:val="24"/>
        </w:rPr>
        <w:t>45个</w:t>
      </w:r>
      <w:proofErr w:type="gramStart"/>
      <w:r w:rsidRPr="00C36E23">
        <w:rPr>
          <w:rFonts w:ascii="宋体" w:hAnsi="宋体" w:cs="仿宋" w:hint="eastAsia"/>
          <w:sz w:val="24"/>
          <w:szCs w:val="24"/>
        </w:rPr>
        <w:t>日历天</w:t>
      </w:r>
      <w:proofErr w:type="gramEnd"/>
      <w:r w:rsidRPr="00C36E23">
        <w:rPr>
          <w:rFonts w:ascii="宋体" w:hAnsi="宋体" w:cs="仿宋" w:hint="eastAsia"/>
          <w:sz w:val="24"/>
          <w:szCs w:val="24"/>
        </w:rPr>
        <w:t>为项目竣工截止日期，中标单位须充分</w:t>
      </w:r>
      <w:proofErr w:type="gramStart"/>
      <w:r w:rsidRPr="00C36E23">
        <w:rPr>
          <w:rFonts w:ascii="宋体" w:hAnsi="宋体" w:cs="仿宋" w:hint="eastAsia"/>
          <w:sz w:val="24"/>
          <w:szCs w:val="24"/>
        </w:rPr>
        <w:t>考量</w:t>
      </w:r>
      <w:proofErr w:type="gramEnd"/>
      <w:r w:rsidRPr="00C36E23">
        <w:rPr>
          <w:rFonts w:ascii="宋体" w:hAnsi="宋体" w:cs="仿宋" w:hint="eastAsia"/>
          <w:sz w:val="24"/>
          <w:szCs w:val="24"/>
        </w:rPr>
        <w:t>各类施工影响因素，确保按期完工交付。要求制定详细的施工进度计划。</w:t>
      </w:r>
    </w:p>
    <w:p w14:paraId="39620D9C" w14:textId="0C15DBCF" w:rsidR="001C68B4" w:rsidRPr="00C36E23" w:rsidRDefault="005C5F51" w:rsidP="001C68B4">
      <w:pPr>
        <w:pStyle w:val="aa"/>
        <w:numPr>
          <w:ilvl w:val="0"/>
          <w:numId w:val="6"/>
        </w:numPr>
        <w:spacing w:line="360" w:lineRule="auto"/>
        <w:rPr>
          <w:rFonts w:ascii="宋体" w:hAnsi="宋体" w:cs="仿宋"/>
          <w:b/>
          <w:bCs/>
          <w:sz w:val="24"/>
          <w:szCs w:val="24"/>
        </w:rPr>
      </w:pPr>
      <w:r w:rsidRPr="00C36E23">
        <w:rPr>
          <w:rFonts w:ascii="宋体" w:hAnsi="宋体" w:cs="仿宋" w:hint="eastAsia"/>
          <w:b/>
          <w:bCs/>
          <w:sz w:val="24"/>
          <w:szCs w:val="24"/>
        </w:rPr>
        <w:t>★</w:t>
      </w:r>
      <w:r w:rsidR="001C68B4" w:rsidRPr="00C36E23">
        <w:rPr>
          <w:rFonts w:ascii="宋体" w:hAnsi="宋体" w:cs="仿宋" w:hint="eastAsia"/>
          <w:b/>
          <w:bCs/>
          <w:sz w:val="24"/>
          <w:szCs w:val="24"/>
        </w:rPr>
        <w:t>验收</w:t>
      </w:r>
      <w:r w:rsidRPr="00C36E23">
        <w:rPr>
          <w:rFonts w:ascii="宋体" w:hAnsi="宋体" w:cs="仿宋" w:hint="eastAsia"/>
          <w:b/>
          <w:bCs/>
          <w:sz w:val="24"/>
          <w:szCs w:val="24"/>
        </w:rPr>
        <w:t>与保修</w:t>
      </w:r>
      <w:r w:rsidR="001C68B4" w:rsidRPr="00C36E23">
        <w:rPr>
          <w:rFonts w:ascii="宋体" w:hAnsi="宋体" w:cs="仿宋" w:hint="eastAsia"/>
          <w:b/>
          <w:bCs/>
          <w:sz w:val="24"/>
          <w:szCs w:val="24"/>
        </w:rPr>
        <w:t>：</w:t>
      </w:r>
    </w:p>
    <w:p w14:paraId="330E8940" w14:textId="77777777" w:rsidR="00B503C8" w:rsidRPr="00C36E23" w:rsidRDefault="00B503C8" w:rsidP="000E4C79">
      <w:pPr>
        <w:pStyle w:val="aa"/>
        <w:spacing w:line="360" w:lineRule="auto"/>
        <w:ind w:left="0" w:firstLine="720"/>
        <w:rPr>
          <w:rFonts w:ascii="宋体" w:hAnsi="宋体" w:cs="仿宋"/>
          <w:sz w:val="24"/>
          <w:szCs w:val="24"/>
        </w:rPr>
      </w:pPr>
      <w:r w:rsidRPr="00C36E23">
        <w:rPr>
          <w:rFonts w:ascii="宋体" w:hAnsi="宋体" w:cs="仿宋" w:hint="eastAsia"/>
          <w:sz w:val="24"/>
          <w:szCs w:val="24"/>
        </w:rPr>
        <w:t>（一）本项目所用材料必须合格、环保，严格按照国家标准。所用材料</w:t>
      </w:r>
      <w:proofErr w:type="gramStart"/>
      <w:r w:rsidRPr="00C36E23">
        <w:rPr>
          <w:rFonts w:ascii="宋体" w:hAnsi="宋体" w:cs="仿宋" w:hint="eastAsia"/>
          <w:sz w:val="24"/>
          <w:szCs w:val="24"/>
        </w:rPr>
        <w:t>由成交</w:t>
      </w:r>
      <w:proofErr w:type="gramEnd"/>
      <w:r w:rsidRPr="00C36E23">
        <w:rPr>
          <w:rFonts w:ascii="宋体" w:hAnsi="宋体" w:cs="仿宋" w:hint="eastAsia"/>
          <w:sz w:val="24"/>
          <w:szCs w:val="24"/>
        </w:rPr>
        <w:t>单位负责采购运输</w:t>
      </w:r>
      <w:r w:rsidRPr="00C36E23">
        <w:rPr>
          <w:rFonts w:ascii="宋体" w:hAnsi="宋体" w:cs="仿宋"/>
          <w:sz w:val="24"/>
          <w:szCs w:val="24"/>
        </w:rPr>
        <w:t xml:space="preserve">, </w:t>
      </w:r>
      <w:r w:rsidRPr="00C36E23">
        <w:rPr>
          <w:rFonts w:ascii="宋体" w:hAnsi="宋体" w:cs="仿宋" w:hint="eastAsia"/>
          <w:sz w:val="24"/>
          <w:szCs w:val="24"/>
        </w:rPr>
        <w:t>必须有质保书，产品合格证、严禁使用不合格产品。对使用不合格材料造成的经济损失</w:t>
      </w:r>
      <w:proofErr w:type="gramStart"/>
      <w:r w:rsidRPr="00C36E23">
        <w:rPr>
          <w:rFonts w:ascii="宋体" w:hAnsi="宋体" w:cs="仿宋" w:hint="eastAsia"/>
          <w:sz w:val="24"/>
          <w:szCs w:val="24"/>
        </w:rPr>
        <w:t>由成交</w:t>
      </w:r>
      <w:proofErr w:type="gramEnd"/>
      <w:r w:rsidRPr="00C36E23">
        <w:rPr>
          <w:rFonts w:ascii="宋体" w:hAnsi="宋体" w:cs="仿宋" w:hint="eastAsia"/>
          <w:sz w:val="24"/>
          <w:szCs w:val="24"/>
        </w:rPr>
        <w:t>单位自行承担。</w:t>
      </w:r>
    </w:p>
    <w:p w14:paraId="4FB434E4" w14:textId="1632CDDF" w:rsidR="00B503C8" w:rsidRPr="00C36E23" w:rsidRDefault="00B503C8" w:rsidP="000E4C79">
      <w:pPr>
        <w:pStyle w:val="aa"/>
        <w:spacing w:line="360" w:lineRule="auto"/>
        <w:ind w:left="0" w:firstLine="720"/>
        <w:rPr>
          <w:rFonts w:ascii="宋体" w:hAnsi="宋体" w:cs="仿宋"/>
          <w:sz w:val="24"/>
          <w:szCs w:val="24"/>
        </w:rPr>
      </w:pPr>
      <w:r w:rsidRPr="00C36E23">
        <w:rPr>
          <w:rFonts w:ascii="宋体" w:hAnsi="宋体" w:cs="仿宋" w:hint="eastAsia"/>
          <w:sz w:val="24"/>
          <w:szCs w:val="24"/>
        </w:rPr>
        <w:t>（二）工程竣工</w:t>
      </w:r>
      <w:proofErr w:type="gramStart"/>
      <w:r w:rsidRPr="00C36E23">
        <w:rPr>
          <w:rFonts w:ascii="宋体" w:hAnsi="宋体" w:cs="仿宋" w:hint="eastAsia"/>
          <w:sz w:val="24"/>
          <w:szCs w:val="24"/>
        </w:rPr>
        <w:t>验收按</w:t>
      </w:r>
      <w:proofErr w:type="gramEnd"/>
      <w:r w:rsidRPr="00C36E23">
        <w:rPr>
          <w:rFonts w:ascii="宋体" w:hAnsi="宋体" w:cs="仿宋" w:hint="eastAsia"/>
          <w:sz w:val="24"/>
          <w:szCs w:val="24"/>
        </w:rPr>
        <w:t>国家质量验收合格标准验收。验收由</w:t>
      </w:r>
      <w:r w:rsidR="00281067" w:rsidRPr="00C36E23">
        <w:rPr>
          <w:rFonts w:ascii="宋体" w:hAnsi="宋体" w:cs="仿宋" w:hint="eastAsia"/>
          <w:sz w:val="24"/>
          <w:szCs w:val="24"/>
        </w:rPr>
        <w:t>招标人</w:t>
      </w:r>
      <w:r w:rsidRPr="00C36E23">
        <w:rPr>
          <w:rFonts w:ascii="宋体" w:hAnsi="宋体" w:cs="仿宋" w:hint="eastAsia"/>
          <w:sz w:val="24"/>
          <w:szCs w:val="24"/>
        </w:rPr>
        <w:t>、成交单位及相关人员依照国家有关标准、合同及有关附件要求进行。验收完毕由</w:t>
      </w:r>
      <w:r w:rsidR="00281067" w:rsidRPr="00C36E23">
        <w:rPr>
          <w:rFonts w:ascii="宋体" w:hAnsi="宋体" w:cs="仿宋" w:hint="eastAsia"/>
          <w:sz w:val="24"/>
          <w:szCs w:val="24"/>
        </w:rPr>
        <w:t>招标人</w:t>
      </w:r>
      <w:r w:rsidRPr="00C36E23">
        <w:rPr>
          <w:rFonts w:ascii="宋体" w:hAnsi="宋体" w:cs="仿宋" w:hint="eastAsia"/>
          <w:sz w:val="24"/>
          <w:szCs w:val="24"/>
        </w:rPr>
        <w:t>及成交单位在验收报告上签名盖章。</w:t>
      </w:r>
    </w:p>
    <w:p w14:paraId="600461AE" w14:textId="42B38C0D" w:rsidR="00B503C8" w:rsidRPr="00C36E23" w:rsidRDefault="00B503C8" w:rsidP="000E4C79">
      <w:pPr>
        <w:pStyle w:val="aa"/>
        <w:spacing w:line="360" w:lineRule="auto"/>
        <w:ind w:left="0" w:firstLine="720"/>
        <w:rPr>
          <w:rFonts w:ascii="宋体" w:hAnsi="宋体" w:cs="仿宋"/>
          <w:sz w:val="24"/>
          <w:szCs w:val="24"/>
        </w:rPr>
      </w:pPr>
      <w:r w:rsidRPr="00C36E23">
        <w:rPr>
          <w:rFonts w:ascii="宋体" w:hAnsi="宋体" w:cs="仿宋" w:hint="eastAsia"/>
          <w:sz w:val="24"/>
          <w:szCs w:val="24"/>
        </w:rPr>
        <w:t>★（</w:t>
      </w:r>
      <w:r w:rsidR="00D20123" w:rsidRPr="00C36E23">
        <w:rPr>
          <w:rFonts w:ascii="宋体" w:hAnsi="宋体" w:cs="仿宋" w:hint="eastAsia"/>
          <w:sz w:val="24"/>
          <w:szCs w:val="24"/>
        </w:rPr>
        <w:t>三</w:t>
      </w:r>
      <w:r w:rsidRPr="00C36E23">
        <w:rPr>
          <w:rFonts w:ascii="宋体" w:hAnsi="宋体" w:cs="仿宋" w:hint="eastAsia"/>
          <w:sz w:val="24"/>
          <w:szCs w:val="24"/>
        </w:rPr>
        <w:t>）工程竣工</w:t>
      </w:r>
      <w:proofErr w:type="gramStart"/>
      <w:r w:rsidRPr="00C36E23">
        <w:rPr>
          <w:rFonts w:ascii="宋体" w:hAnsi="宋体" w:cs="仿宋" w:hint="eastAsia"/>
          <w:sz w:val="24"/>
          <w:szCs w:val="24"/>
        </w:rPr>
        <w:t>验收按</w:t>
      </w:r>
      <w:proofErr w:type="gramEnd"/>
      <w:r w:rsidRPr="00C36E23">
        <w:rPr>
          <w:rFonts w:ascii="宋体" w:hAnsi="宋体" w:cs="仿宋" w:hint="eastAsia"/>
          <w:sz w:val="24"/>
          <w:szCs w:val="24"/>
        </w:rPr>
        <w:t>国家质量验收合格标准验收。验收由</w:t>
      </w:r>
      <w:r w:rsidR="00281067" w:rsidRPr="00C36E23">
        <w:rPr>
          <w:rFonts w:ascii="宋体" w:hAnsi="宋体" w:cs="仿宋" w:hint="eastAsia"/>
          <w:sz w:val="24"/>
          <w:szCs w:val="24"/>
        </w:rPr>
        <w:t>招标人</w:t>
      </w:r>
      <w:r w:rsidRPr="00C36E23">
        <w:rPr>
          <w:rFonts w:ascii="宋体" w:hAnsi="宋体" w:cs="仿宋" w:hint="eastAsia"/>
          <w:sz w:val="24"/>
          <w:szCs w:val="24"/>
        </w:rPr>
        <w:t>、中标单位及相关人员依照国家有关标准、合同及有关附件要求进行。验收完毕由</w:t>
      </w:r>
      <w:r w:rsidR="00281067" w:rsidRPr="00C36E23">
        <w:rPr>
          <w:rFonts w:ascii="宋体" w:hAnsi="宋体" w:cs="仿宋" w:hint="eastAsia"/>
          <w:sz w:val="24"/>
          <w:szCs w:val="24"/>
        </w:rPr>
        <w:t>招标人</w:t>
      </w:r>
      <w:r w:rsidRPr="00C36E23">
        <w:rPr>
          <w:rFonts w:ascii="宋体" w:hAnsi="宋体" w:cs="仿宋" w:hint="eastAsia"/>
          <w:sz w:val="24"/>
          <w:szCs w:val="24"/>
        </w:rPr>
        <w:t>及中标单位在验收报告上签名盖章。</w:t>
      </w:r>
    </w:p>
    <w:p w14:paraId="42E31FD3" w14:textId="04BD5B5E" w:rsidR="005C5F51" w:rsidRPr="00C36E23" w:rsidRDefault="00B503C8">
      <w:pPr>
        <w:pStyle w:val="aa"/>
        <w:spacing w:line="360" w:lineRule="auto"/>
        <w:ind w:left="0" w:firstLine="720"/>
        <w:rPr>
          <w:rFonts w:ascii="宋体" w:hAnsi="宋体" w:cs="仿宋"/>
          <w:sz w:val="24"/>
          <w:szCs w:val="24"/>
        </w:rPr>
      </w:pPr>
      <w:r w:rsidRPr="00C36E23">
        <w:rPr>
          <w:rFonts w:ascii="宋体" w:hAnsi="宋体" w:cs="仿宋" w:hint="eastAsia"/>
          <w:sz w:val="24"/>
          <w:szCs w:val="24"/>
        </w:rPr>
        <w:t>★（</w:t>
      </w:r>
      <w:r w:rsidR="00D20123" w:rsidRPr="00C36E23">
        <w:rPr>
          <w:rFonts w:ascii="宋体" w:hAnsi="宋体" w:cs="仿宋" w:hint="eastAsia"/>
          <w:sz w:val="24"/>
          <w:szCs w:val="24"/>
        </w:rPr>
        <w:t>四</w:t>
      </w:r>
      <w:r w:rsidRPr="00C36E23">
        <w:rPr>
          <w:rFonts w:ascii="宋体" w:hAnsi="宋体" w:cs="仿宋" w:hint="eastAsia"/>
          <w:sz w:val="24"/>
          <w:szCs w:val="24"/>
        </w:rPr>
        <w:t>）所有设备及家具需提供检测报告，检测机构出具的检测报告需在</w:t>
      </w:r>
      <w:r w:rsidR="00281067" w:rsidRPr="00C36E23">
        <w:rPr>
          <w:rFonts w:ascii="宋体" w:hAnsi="宋体" w:cs="仿宋" w:hint="eastAsia"/>
          <w:sz w:val="24"/>
          <w:szCs w:val="24"/>
        </w:rPr>
        <w:t>招标人</w:t>
      </w:r>
      <w:r w:rsidRPr="00C36E23">
        <w:rPr>
          <w:rFonts w:ascii="宋体" w:hAnsi="宋体" w:cs="仿宋" w:hint="eastAsia"/>
          <w:sz w:val="24"/>
          <w:szCs w:val="24"/>
        </w:rPr>
        <w:t>确认深化方案后，于生产前提供。所有涉及设备及家具的原产地证明、售后服务等承诺函均等需在订货前提供并作为验收资料。</w:t>
      </w:r>
    </w:p>
    <w:p w14:paraId="01B0EDBF" w14:textId="77777777" w:rsidR="001C68B4" w:rsidRPr="00C36E23" w:rsidRDefault="001C68B4" w:rsidP="001C68B4">
      <w:pPr>
        <w:pStyle w:val="aa"/>
        <w:numPr>
          <w:ilvl w:val="0"/>
          <w:numId w:val="6"/>
        </w:numPr>
        <w:spacing w:line="360" w:lineRule="auto"/>
        <w:rPr>
          <w:rFonts w:ascii="宋体" w:hAnsi="宋体" w:cs="仿宋"/>
          <w:b/>
          <w:bCs/>
          <w:sz w:val="24"/>
          <w:szCs w:val="24"/>
        </w:rPr>
      </w:pPr>
      <w:r w:rsidRPr="00C36E23">
        <w:rPr>
          <w:rFonts w:ascii="宋体" w:hAnsi="宋体" w:cs="仿宋" w:hint="eastAsia"/>
          <w:b/>
          <w:bCs/>
          <w:sz w:val="24"/>
          <w:szCs w:val="24"/>
        </w:rPr>
        <w:t>报价要求：</w:t>
      </w:r>
    </w:p>
    <w:p w14:paraId="7B9D6437" w14:textId="77777777" w:rsidR="001C68B4" w:rsidRPr="00C36E23" w:rsidRDefault="001C68B4" w:rsidP="004B7633">
      <w:pPr>
        <w:widowControl w:val="0"/>
        <w:spacing w:line="360" w:lineRule="auto"/>
        <w:ind w:left="426" w:hanging="426"/>
        <w:jc w:val="both"/>
        <w:rPr>
          <w:rFonts w:ascii="宋体" w:hAnsi="宋体" w:cs="仿宋"/>
          <w:sz w:val="24"/>
          <w:szCs w:val="24"/>
        </w:rPr>
      </w:pPr>
      <w:r w:rsidRPr="00C36E23">
        <w:rPr>
          <w:rFonts w:ascii="宋体" w:hAnsi="宋体" w:cs="仿宋" w:hint="eastAsia"/>
          <w:sz w:val="24"/>
          <w:szCs w:val="24"/>
        </w:rPr>
        <w:t xml:space="preserve">    投标总价应包含为完成</w:t>
      </w:r>
      <w:proofErr w:type="gramStart"/>
      <w:r w:rsidRPr="00C36E23">
        <w:rPr>
          <w:rFonts w:ascii="宋体" w:hAnsi="宋体" w:cs="仿宋" w:hint="eastAsia"/>
          <w:sz w:val="24"/>
          <w:szCs w:val="24"/>
        </w:rPr>
        <w:t>本需求书</w:t>
      </w:r>
      <w:proofErr w:type="gramEnd"/>
      <w:r w:rsidRPr="00C36E23">
        <w:rPr>
          <w:rFonts w:ascii="宋体" w:hAnsi="宋体" w:cs="仿宋" w:hint="eastAsia"/>
          <w:sz w:val="24"/>
          <w:szCs w:val="24"/>
        </w:rPr>
        <w:t>所述全部工作内容所需的人工、管理、利润、验收、税金、保险等一切费用。</w:t>
      </w:r>
    </w:p>
    <w:p w14:paraId="46F15A99" w14:textId="3D9E3EFC" w:rsidR="00692809" w:rsidRPr="00C36E23" w:rsidRDefault="00692809" w:rsidP="004B7633">
      <w:pPr>
        <w:pStyle w:val="aa"/>
        <w:numPr>
          <w:ilvl w:val="0"/>
          <w:numId w:val="6"/>
        </w:numPr>
        <w:spacing w:line="360" w:lineRule="auto"/>
        <w:ind w:left="426" w:firstLine="0"/>
        <w:rPr>
          <w:rFonts w:ascii="宋体" w:hAnsi="宋体" w:cs="仿宋"/>
          <w:b/>
          <w:bCs/>
          <w:sz w:val="24"/>
          <w:szCs w:val="24"/>
        </w:rPr>
      </w:pPr>
      <w:r w:rsidRPr="00C36E23">
        <w:rPr>
          <w:rFonts w:ascii="宋体" w:hAnsi="宋体" w:cs="仿宋" w:hint="eastAsia"/>
          <w:b/>
          <w:bCs/>
          <w:sz w:val="24"/>
          <w:szCs w:val="24"/>
        </w:rPr>
        <w:t>付款方式</w:t>
      </w:r>
      <w:r w:rsidR="001C68B4" w:rsidRPr="00C36E23">
        <w:rPr>
          <w:rFonts w:ascii="宋体" w:hAnsi="宋体" w:cs="仿宋" w:hint="eastAsia"/>
          <w:b/>
          <w:bCs/>
          <w:sz w:val="24"/>
          <w:szCs w:val="24"/>
        </w:rPr>
        <w:t>：</w:t>
      </w:r>
    </w:p>
    <w:p w14:paraId="35836E3A" w14:textId="22BEFFAF" w:rsidR="00281067" w:rsidRPr="00C36E23" w:rsidRDefault="00014142" w:rsidP="00014142">
      <w:pPr>
        <w:spacing w:line="360" w:lineRule="auto"/>
        <w:rPr>
          <w:rFonts w:ascii="宋体" w:hAnsi="宋体" w:cs="仿宋"/>
          <w:b/>
          <w:bCs/>
          <w:sz w:val="24"/>
          <w:szCs w:val="24"/>
        </w:rPr>
      </w:pPr>
      <w:r w:rsidRPr="00C36E23">
        <w:rPr>
          <w:rFonts w:ascii="宋体" w:hAnsi="宋体" w:cs="仿宋" w:hint="eastAsia"/>
          <w:b/>
          <w:bCs/>
          <w:sz w:val="24"/>
          <w:szCs w:val="24"/>
        </w:rPr>
        <w:t xml:space="preserve">     </w:t>
      </w:r>
      <w:r w:rsidR="00281067" w:rsidRPr="00C36E23">
        <w:rPr>
          <w:rFonts w:ascii="宋体" w:hAnsi="宋体" w:cs="仿宋" w:hint="eastAsia"/>
          <w:b/>
          <w:bCs/>
          <w:sz w:val="24"/>
          <w:szCs w:val="24"/>
        </w:rPr>
        <w:t>分</w:t>
      </w:r>
      <w:r w:rsidR="00335DCB" w:rsidRPr="00C36E23">
        <w:rPr>
          <w:rFonts w:ascii="宋体" w:hAnsi="宋体" w:cs="仿宋" w:hint="eastAsia"/>
          <w:b/>
          <w:bCs/>
          <w:sz w:val="24"/>
          <w:szCs w:val="24"/>
        </w:rPr>
        <w:t>二</w:t>
      </w:r>
      <w:r w:rsidR="00281067" w:rsidRPr="00C36E23">
        <w:rPr>
          <w:rFonts w:ascii="宋体" w:hAnsi="宋体" w:cs="仿宋" w:hint="eastAsia"/>
          <w:b/>
          <w:bCs/>
          <w:sz w:val="24"/>
          <w:szCs w:val="24"/>
        </w:rPr>
        <w:t>次付款：</w:t>
      </w:r>
    </w:p>
    <w:p w14:paraId="30B1FF8D" w14:textId="4E7E8B96" w:rsidR="00AF776E" w:rsidRPr="00C36E23" w:rsidRDefault="0046626D" w:rsidP="000E4C79">
      <w:pPr>
        <w:pStyle w:val="aa"/>
        <w:spacing w:line="360" w:lineRule="auto"/>
        <w:ind w:left="0" w:firstLine="720"/>
        <w:rPr>
          <w:rFonts w:ascii="宋体" w:hAnsi="宋体" w:cs="仿宋"/>
          <w:sz w:val="24"/>
          <w:szCs w:val="24"/>
        </w:rPr>
      </w:pPr>
      <w:r w:rsidRPr="00C36E23">
        <w:rPr>
          <w:rFonts w:ascii="宋体" w:hAnsi="宋体" w:cs="仿宋" w:hint="eastAsia"/>
          <w:sz w:val="24"/>
          <w:szCs w:val="24"/>
        </w:rPr>
        <w:t>（一）</w:t>
      </w:r>
      <w:r w:rsidR="00AF776E" w:rsidRPr="00C36E23">
        <w:rPr>
          <w:rFonts w:ascii="宋体" w:hAnsi="宋体" w:cs="仿宋" w:hint="eastAsia"/>
          <w:sz w:val="24"/>
          <w:szCs w:val="24"/>
        </w:rPr>
        <w:t>预付款：</w:t>
      </w:r>
      <w:r w:rsidR="00692650" w:rsidRPr="00C36E23">
        <w:rPr>
          <w:rFonts w:ascii="宋体" w:hAnsi="宋体" w:cs="仿宋" w:hint="eastAsia"/>
          <w:sz w:val="24"/>
          <w:szCs w:val="24"/>
        </w:rPr>
        <w:t>合同签订且在成交供应商进场后，成交供应商向</w:t>
      </w:r>
      <w:r w:rsidR="00EF4B02">
        <w:rPr>
          <w:rFonts w:ascii="宋体" w:hAnsi="宋体" w:cs="仿宋" w:hint="eastAsia"/>
          <w:sz w:val="24"/>
          <w:szCs w:val="24"/>
        </w:rPr>
        <w:t>招标人</w:t>
      </w:r>
      <w:r w:rsidR="00692650" w:rsidRPr="00C36E23">
        <w:rPr>
          <w:rFonts w:ascii="宋体" w:hAnsi="宋体" w:cs="仿宋" w:hint="eastAsia"/>
          <w:sz w:val="24"/>
          <w:szCs w:val="24"/>
        </w:rPr>
        <w:t>提出预付款申请，</w:t>
      </w:r>
      <w:r w:rsidR="00EF4B02">
        <w:rPr>
          <w:rFonts w:ascii="宋体" w:hAnsi="宋体" w:cs="仿宋" w:hint="eastAsia"/>
          <w:sz w:val="24"/>
          <w:szCs w:val="24"/>
        </w:rPr>
        <w:t>招标人</w:t>
      </w:r>
      <w:r w:rsidR="00692650" w:rsidRPr="00C36E23">
        <w:rPr>
          <w:rFonts w:ascii="宋体" w:hAnsi="宋体" w:cs="仿宋" w:hint="eastAsia"/>
          <w:sz w:val="24"/>
          <w:szCs w:val="24"/>
        </w:rPr>
        <w:t>审核后</w:t>
      </w:r>
      <w:r w:rsidR="00692650" w:rsidRPr="00C36E23">
        <w:rPr>
          <w:rFonts w:ascii="宋体" w:hAnsi="宋体" w:cs="仿宋"/>
          <w:sz w:val="24"/>
          <w:szCs w:val="24"/>
        </w:rPr>
        <w:t xml:space="preserve"> 15 </w:t>
      </w:r>
      <w:proofErr w:type="gramStart"/>
      <w:r w:rsidR="00692650" w:rsidRPr="00C36E23">
        <w:rPr>
          <w:rFonts w:ascii="宋体" w:hAnsi="宋体" w:cs="仿宋" w:hint="eastAsia"/>
          <w:sz w:val="24"/>
          <w:szCs w:val="24"/>
        </w:rPr>
        <w:t>个</w:t>
      </w:r>
      <w:proofErr w:type="gramEnd"/>
      <w:r w:rsidR="00692650" w:rsidRPr="00C36E23">
        <w:rPr>
          <w:rFonts w:ascii="宋体" w:hAnsi="宋体" w:cs="仿宋" w:hint="eastAsia"/>
          <w:sz w:val="24"/>
          <w:szCs w:val="24"/>
        </w:rPr>
        <w:t>工作日内支付合同总价款</w:t>
      </w:r>
      <w:r w:rsidR="00692650" w:rsidRPr="00C36E23">
        <w:rPr>
          <w:rFonts w:ascii="宋体" w:hAnsi="宋体" w:cs="仿宋"/>
          <w:sz w:val="24"/>
          <w:szCs w:val="24"/>
        </w:rPr>
        <w:t>(扣除暂列金额)30%的款项作为预付款</w:t>
      </w:r>
      <w:r w:rsidR="00AF776E" w:rsidRPr="00C36E23">
        <w:rPr>
          <w:rFonts w:ascii="宋体" w:hAnsi="宋体" w:cs="仿宋"/>
          <w:sz w:val="24"/>
          <w:szCs w:val="24"/>
        </w:rPr>
        <w:t>；</w:t>
      </w:r>
    </w:p>
    <w:p w14:paraId="63AB6BA7" w14:textId="4A95890A" w:rsidR="00AF776E" w:rsidRPr="00C36E23" w:rsidRDefault="0046626D" w:rsidP="000E4C79">
      <w:pPr>
        <w:pStyle w:val="aa"/>
        <w:spacing w:line="360" w:lineRule="auto"/>
        <w:ind w:left="0" w:firstLine="720"/>
        <w:rPr>
          <w:rFonts w:ascii="宋体" w:hAnsi="宋体" w:cs="仿宋"/>
          <w:sz w:val="24"/>
          <w:szCs w:val="24"/>
        </w:rPr>
      </w:pPr>
      <w:r w:rsidRPr="00C36E23">
        <w:rPr>
          <w:rFonts w:ascii="宋体" w:hAnsi="宋体" w:cs="仿宋" w:hint="eastAsia"/>
          <w:sz w:val="24"/>
          <w:szCs w:val="24"/>
        </w:rPr>
        <w:lastRenderedPageBreak/>
        <w:t>（</w:t>
      </w:r>
      <w:r w:rsidR="00AB221B" w:rsidRPr="00C36E23">
        <w:rPr>
          <w:rFonts w:ascii="宋体" w:hAnsi="宋体" w:cs="仿宋" w:hint="eastAsia"/>
          <w:sz w:val="24"/>
          <w:szCs w:val="24"/>
        </w:rPr>
        <w:t>二</w:t>
      </w:r>
      <w:r w:rsidRPr="00C36E23">
        <w:rPr>
          <w:rFonts w:ascii="宋体" w:hAnsi="宋体" w:cs="仿宋" w:hint="eastAsia"/>
          <w:sz w:val="24"/>
          <w:szCs w:val="24"/>
        </w:rPr>
        <w:t>）</w:t>
      </w:r>
      <w:r w:rsidR="00AF776E" w:rsidRPr="00C36E23">
        <w:rPr>
          <w:rFonts w:ascii="宋体" w:hAnsi="宋体" w:cs="仿宋" w:hint="eastAsia"/>
          <w:sz w:val="24"/>
          <w:szCs w:val="24"/>
        </w:rPr>
        <w:t>结算款：</w:t>
      </w:r>
      <w:r w:rsidR="00321069" w:rsidRPr="00C36E23">
        <w:rPr>
          <w:rFonts w:ascii="宋体" w:hAnsi="宋体" w:cs="仿宋" w:hint="eastAsia"/>
          <w:sz w:val="24"/>
          <w:szCs w:val="24"/>
        </w:rPr>
        <w:t>完成工程建设内容的</w:t>
      </w:r>
      <w:r w:rsidR="00321069" w:rsidRPr="00C36E23">
        <w:rPr>
          <w:rFonts w:ascii="宋体" w:hAnsi="宋体" w:cs="仿宋"/>
          <w:sz w:val="24"/>
          <w:szCs w:val="24"/>
        </w:rPr>
        <w:t>100%且经</w:t>
      </w:r>
      <w:r w:rsidR="00EF4B02">
        <w:rPr>
          <w:rFonts w:ascii="宋体" w:hAnsi="宋体" w:cs="仿宋"/>
          <w:sz w:val="24"/>
          <w:szCs w:val="24"/>
        </w:rPr>
        <w:t>招标人</w:t>
      </w:r>
      <w:r w:rsidR="00321069" w:rsidRPr="00C36E23">
        <w:rPr>
          <w:rFonts w:ascii="宋体" w:hAnsi="宋体" w:cs="仿宋"/>
          <w:sz w:val="24"/>
          <w:szCs w:val="24"/>
        </w:rPr>
        <w:t>验收合格后，若经</w:t>
      </w:r>
      <w:r w:rsidR="00EF4B02">
        <w:rPr>
          <w:rFonts w:ascii="宋体" w:hAnsi="宋体" w:cs="仿宋"/>
          <w:sz w:val="24"/>
          <w:szCs w:val="24"/>
        </w:rPr>
        <w:t>招标人</w:t>
      </w:r>
      <w:r w:rsidR="00321069" w:rsidRPr="00C36E23">
        <w:rPr>
          <w:rFonts w:ascii="宋体" w:hAnsi="宋体" w:cs="仿宋"/>
          <w:sz w:val="24"/>
          <w:szCs w:val="24"/>
        </w:rPr>
        <w:t>与成交供应</w:t>
      </w:r>
      <w:proofErr w:type="gramStart"/>
      <w:r w:rsidR="00321069" w:rsidRPr="00C36E23">
        <w:rPr>
          <w:rFonts w:ascii="宋体" w:hAnsi="宋体" w:cs="仿宋"/>
          <w:sz w:val="24"/>
          <w:szCs w:val="24"/>
        </w:rPr>
        <w:t>商双方</w:t>
      </w:r>
      <w:proofErr w:type="gramEnd"/>
      <w:r w:rsidR="00321069" w:rsidRPr="00C36E23">
        <w:rPr>
          <w:rFonts w:ascii="宋体" w:hAnsi="宋体" w:cs="仿宋"/>
          <w:sz w:val="24"/>
          <w:szCs w:val="24"/>
        </w:rPr>
        <w:t>确认该项目施工过程中没有发生引起合同价款调整的增减项，则</w:t>
      </w:r>
      <w:r w:rsidR="00EF4B02">
        <w:rPr>
          <w:rFonts w:ascii="宋体" w:hAnsi="宋体" w:cs="仿宋"/>
          <w:sz w:val="24"/>
          <w:szCs w:val="24"/>
        </w:rPr>
        <w:t>招标人</w:t>
      </w:r>
      <w:r w:rsidR="00321069" w:rsidRPr="00C36E23">
        <w:rPr>
          <w:rFonts w:ascii="宋体" w:hAnsi="宋体" w:cs="仿宋"/>
          <w:sz w:val="24"/>
          <w:szCs w:val="24"/>
        </w:rPr>
        <w:t xml:space="preserve">在 15 </w:t>
      </w:r>
      <w:proofErr w:type="gramStart"/>
      <w:r w:rsidR="00321069" w:rsidRPr="00C36E23">
        <w:rPr>
          <w:rFonts w:ascii="宋体" w:hAnsi="宋体" w:cs="仿宋" w:hint="eastAsia"/>
          <w:sz w:val="24"/>
          <w:szCs w:val="24"/>
        </w:rPr>
        <w:t>个</w:t>
      </w:r>
      <w:proofErr w:type="gramEnd"/>
      <w:r w:rsidR="00321069" w:rsidRPr="00C36E23">
        <w:rPr>
          <w:rFonts w:ascii="宋体" w:hAnsi="宋体" w:cs="仿宋" w:hint="eastAsia"/>
          <w:sz w:val="24"/>
          <w:szCs w:val="24"/>
        </w:rPr>
        <w:t>工作日内一次性付清至合同总价款</w:t>
      </w:r>
      <w:r w:rsidR="00321069" w:rsidRPr="00C36E23">
        <w:rPr>
          <w:rFonts w:ascii="宋体" w:hAnsi="宋体" w:cs="仿宋"/>
          <w:sz w:val="24"/>
          <w:szCs w:val="24"/>
        </w:rPr>
        <w:t>(扣除暂列金额);若经双方确认该项目施工过程中发生引起合同价款调整的增减项，则</w:t>
      </w:r>
      <w:r w:rsidR="00EF4B02">
        <w:rPr>
          <w:rFonts w:ascii="宋体" w:hAnsi="宋体" w:cs="仿宋"/>
          <w:sz w:val="24"/>
          <w:szCs w:val="24"/>
        </w:rPr>
        <w:t>招标人</w:t>
      </w:r>
      <w:r w:rsidR="00321069" w:rsidRPr="00C36E23">
        <w:rPr>
          <w:rFonts w:ascii="宋体" w:hAnsi="宋体" w:cs="仿宋"/>
          <w:sz w:val="24"/>
          <w:szCs w:val="24"/>
        </w:rPr>
        <w:t xml:space="preserve">在验收通过后并根据校内相关规定进行审核后 15 </w:t>
      </w:r>
      <w:proofErr w:type="gramStart"/>
      <w:r w:rsidR="00321069" w:rsidRPr="00C36E23">
        <w:rPr>
          <w:rFonts w:ascii="宋体" w:hAnsi="宋体" w:cs="仿宋" w:hint="eastAsia"/>
          <w:sz w:val="24"/>
          <w:szCs w:val="24"/>
        </w:rPr>
        <w:t>个</w:t>
      </w:r>
      <w:proofErr w:type="gramEnd"/>
      <w:r w:rsidR="00321069" w:rsidRPr="00C36E23">
        <w:rPr>
          <w:rFonts w:ascii="宋体" w:hAnsi="宋体" w:cs="仿宋" w:hint="eastAsia"/>
          <w:sz w:val="24"/>
          <w:szCs w:val="24"/>
        </w:rPr>
        <w:t>工作日内一次性付清至审核价款</w:t>
      </w:r>
      <w:r w:rsidR="00321069" w:rsidRPr="00C36E23">
        <w:rPr>
          <w:rFonts w:ascii="宋体" w:hAnsi="宋体" w:cs="仿宋"/>
          <w:sz w:val="24"/>
          <w:szCs w:val="24"/>
        </w:rPr>
        <w:t>;</w:t>
      </w:r>
      <w:r w:rsidR="00AF776E" w:rsidRPr="00C36E23">
        <w:rPr>
          <w:rFonts w:ascii="宋体" w:hAnsi="宋体" w:cs="仿宋" w:hint="eastAsia"/>
          <w:sz w:val="24"/>
          <w:szCs w:val="24"/>
        </w:rPr>
        <w:t>：</w:t>
      </w:r>
    </w:p>
    <w:p w14:paraId="09F632E4" w14:textId="632BB0B7" w:rsidR="00E02464" w:rsidRPr="00C36E23" w:rsidRDefault="00AB221B" w:rsidP="000E4C79">
      <w:pPr>
        <w:pStyle w:val="aa"/>
        <w:spacing w:line="360" w:lineRule="auto"/>
        <w:ind w:left="0" w:firstLine="720"/>
        <w:rPr>
          <w:rFonts w:ascii="宋体" w:hAnsi="宋体" w:cs="仿宋"/>
          <w:sz w:val="24"/>
          <w:szCs w:val="24"/>
        </w:rPr>
      </w:pPr>
      <w:r w:rsidRPr="00C36E23">
        <w:rPr>
          <w:rFonts w:ascii="宋体" w:hAnsi="宋体" w:cs="仿宋" w:hint="eastAsia"/>
          <w:sz w:val="24"/>
          <w:szCs w:val="24"/>
        </w:rPr>
        <w:t>（三）</w:t>
      </w:r>
      <w:r w:rsidR="00E02464" w:rsidRPr="00C36E23">
        <w:rPr>
          <w:rFonts w:ascii="宋体" w:hAnsi="宋体" w:cs="仿宋" w:hint="eastAsia"/>
          <w:sz w:val="24"/>
          <w:szCs w:val="24"/>
        </w:rPr>
        <w:t>工程结算价款的</w:t>
      </w:r>
      <w:r w:rsidR="00E02464" w:rsidRPr="00C36E23">
        <w:rPr>
          <w:rFonts w:ascii="宋体" w:hAnsi="宋体" w:cs="仿宋"/>
          <w:sz w:val="24"/>
          <w:szCs w:val="24"/>
        </w:rPr>
        <w:t>3%作为本工程的履约保证金，</w:t>
      </w:r>
      <w:r w:rsidR="00014142" w:rsidRPr="00C36E23">
        <w:rPr>
          <w:rFonts w:ascii="宋体" w:hAnsi="宋体" w:cs="仿宋"/>
          <w:sz w:val="24"/>
          <w:szCs w:val="24"/>
        </w:rPr>
        <w:t>供应商</w:t>
      </w:r>
      <w:r w:rsidR="00E02464" w:rsidRPr="00C36E23">
        <w:rPr>
          <w:rFonts w:ascii="宋体" w:hAnsi="宋体" w:cs="仿宋"/>
          <w:sz w:val="24"/>
          <w:szCs w:val="24"/>
        </w:rPr>
        <w:t>需在</w:t>
      </w:r>
      <w:r w:rsidR="00EF4B02">
        <w:rPr>
          <w:rFonts w:ascii="宋体" w:hAnsi="宋体" w:cs="仿宋"/>
          <w:sz w:val="24"/>
          <w:szCs w:val="24"/>
        </w:rPr>
        <w:t>招标人</w:t>
      </w:r>
      <w:r w:rsidR="00E02464" w:rsidRPr="00C36E23">
        <w:rPr>
          <w:rFonts w:ascii="宋体" w:hAnsi="宋体" w:cs="仿宋"/>
          <w:sz w:val="24"/>
          <w:szCs w:val="24"/>
        </w:rPr>
        <w:t>支付</w:t>
      </w:r>
      <w:proofErr w:type="gramStart"/>
      <w:r w:rsidR="00E02464" w:rsidRPr="00C36E23">
        <w:rPr>
          <w:rFonts w:ascii="宋体" w:hAnsi="宋体" w:cs="仿宋" w:hint="eastAsia"/>
          <w:sz w:val="24"/>
          <w:szCs w:val="24"/>
        </w:rPr>
        <w:t>尾款前汇付</w:t>
      </w:r>
      <w:proofErr w:type="gramEnd"/>
      <w:r w:rsidR="00E02464" w:rsidRPr="00C36E23">
        <w:rPr>
          <w:rFonts w:ascii="宋体" w:hAnsi="宋体" w:cs="仿宋" w:hint="eastAsia"/>
          <w:sz w:val="24"/>
          <w:szCs w:val="24"/>
        </w:rPr>
        <w:t>至</w:t>
      </w:r>
      <w:r w:rsidR="00EF4B02">
        <w:rPr>
          <w:rFonts w:ascii="宋体" w:hAnsi="宋体" w:cs="仿宋" w:hint="eastAsia"/>
          <w:sz w:val="24"/>
          <w:szCs w:val="24"/>
        </w:rPr>
        <w:t>招标人</w:t>
      </w:r>
      <w:r w:rsidR="00E02464" w:rsidRPr="00C36E23">
        <w:rPr>
          <w:rFonts w:ascii="宋体" w:hAnsi="宋体" w:cs="仿宋" w:hint="eastAsia"/>
          <w:sz w:val="24"/>
          <w:szCs w:val="24"/>
        </w:rPr>
        <w:t>账户。</w:t>
      </w:r>
      <w:r w:rsidR="00014142" w:rsidRPr="00C36E23">
        <w:rPr>
          <w:rFonts w:ascii="宋体" w:hAnsi="宋体" w:cs="仿宋"/>
          <w:sz w:val="24"/>
          <w:szCs w:val="24"/>
        </w:rPr>
        <w:t>供应</w:t>
      </w:r>
      <w:proofErr w:type="gramStart"/>
      <w:r w:rsidR="00014142" w:rsidRPr="00C36E23">
        <w:rPr>
          <w:rFonts w:ascii="宋体" w:hAnsi="宋体" w:cs="仿宋"/>
          <w:sz w:val="24"/>
          <w:szCs w:val="24"/>
        </w:rPr>
        <w:t>商</w:t>
      </w:r>
      <w:r w:rsidR="00E02464" w:rsidRPr="00C36E23">
        <w:rPr>
          <w:rFonts w:ascii="宋体" w:hAnsi="宋体" w:cs="仿宋" w:hint="eastAsia"/>
          <w:sz w:val="24"/>
          <w:szCs w:val="24"/>
        </w:rPr>
        <w:t>按照</w:t>
      </w:r>
      <w:proofErr w:type="gramEnd"/>
      <w:r w:rsidR="00E02464" w:rsidRPr="00C36E23">
        <w:rPr>
          <w:rFonts w:ascii="宋体" w:hAnsi="宋体" w:cs="仿宋" w:hint="eastAsia"/>
          <w:sz w:val="24"/>
          <w:szCs w:val="24"/>
        </w:rPr>
        <w:t>合同要求履行合同约定的事项，则</w:t>
      </w:r>
      <w:r w:rsidR="00EF4B02">
        <w:rPr>
          <w:rFonts w:ascii="宋体" w:hAnsi="宋体" w:cs="仿宋"/>
          <w:sz w:val="24"/>
          <w:szCs w:val="24"/>
        </w:rPr>
        <w:t>招标人</w:t>
      </w:r>
      <w:r w:rsidR="00E02464" w:rsidRPr="00C36E23">
        <w:rPr>
          <w:rFonts w:ascii="宋体" w:hAnsi="宋体" w:cs="仿宋" w:hint="eastAsia"/>
          <w:sz w:val="24"/>
          <w:szCs w:val="24"/>
        </w:rPr>
        <w:t>在项目验收合格满两年后的十五个工作日内，将履约保证金无息退还</w:t>
      </w:r>
      <w:r w:rsidR="00014142" w:rsidRPr="00C36E23">
        <w:rPr>
          <w:rFonts w:ascii="宋体" w:hAnsi="宋体" w:cs="仿宋" w:hint="eastAsia"/>
          <w:sz w:val="24"/>
          <w:szCs w:val="24"/>
        </w:rPr>
        <w:t>供应商</w:t>
      </w:r>
      <w:r w:rsidR="00E02464" w:rsidRPr="00C36E23">
        <w:rPr>
          <w:rFonts w:ascii="宋体" w:hAnsi="宋体" w:cs="仿宋" w:hint="eastAsia"/>
          <w:sz w:val="24"/>
          <w:szCs w:val="24"/>
        </w:rPr>
        <w:t>。否则，</w:t>
      </w:r>
      <w:r w:rsidR="00EF4B02">
        <w:rPr>
          <w:rFonts w:ascii="宋体" w:hAnsi="宋体" w:cs="仿宋" w:hint="eastAsia"/>
          <w:sz w:val="24"/>
          <w:szCs w:val="24"/>
        </w:rPr>
        <w:t>招标人</w:t>
      </w:r>
      <w:r w:rsidR="00E02464" w:rsidRPr="00C36E23">
        <w:rPr>
          <w:rFonts w:ascii="宋体" w:hAnsi="宋体" w:cs="仿宋" w:hint="eastAsia"/>
          <w:sz w:val="24"/>
          <w:szCs w:val="24"/>
        </w:rPr>
        <w:t>有权没收本工程的履约保证金。</w:t>
      </w:r>
    </w:p>
    <w:p w14:paraId="32B96267" w14:textId="665ADFE9" w:rsidR="001C68B4" w:rsidRPr="00C36E23" w:rsidRDefault="001C68B4" w:rsidP="000E4C79">
      <w:pPr>
        <w:spacing w:line="360" w:lineRule="auto"/>
        <w:ind w:firstLine="720"/>
        <w:rPr>
          <w:rFonts w:ascii="宋体" w:hAnsi="宋体" w:cs="仿宋"/>
          <w:b/>
          <w:bCs/>
          <w:sz w:val="24"/>
          <w:szCs w:val="24"/>
        </w:rPr>
      </w:pPr>
      <w:r w:rsidRPr="00C36E23">
        <w:rPr>
          <w:rFonts w:ascii="宋体" w:hAnsi="宋体" w:cs="仿宋" w:hint="eastAsia"/>
          <w:sz w:val="24"/>
          <w:szCs w:val="24"/>
        </w:rPr>
        <w:t>每次申请付款前，</w:t>
      </w:r>
      <w:r w:rsidR="00014142" w:rsidRPr="00C36E23">
        <w:rPr>
          <w:rFonts w:ascii="宋体" w:hAnsi="宋体" w:cs="仿宋" w:hint="eastAsia"/>
          <w:sz w:val="24"/>
          <w:szCs w:val="24"/>
        </w:rPr>
        <w:t>供应商需</w:t>
      </w:r>
      <w:r w:rsidRPr="00C36E23">
        <w:rPr>
          <w:rFonts w:ascii="宋体" w:hAnsi="宋体" w:cs="仿宋" w:hint="eastAsia"/>
          <w:sz w:val="24"/>
          <w:szCs w:val="24"/>
        </w:rPr>
        <w:t>开具等额有效的增值税发票，否则</w:t>
      </w:r>
      <w:r w:rsidR="00EF4B02">
        <w:rPr>
          <w:rFonts w:ascii="宋体" w:hAnsi="宋体" w:cs="仿宋" w:hint="eastAsia"/>
          <w:sz w:val="24"/>
          <w:szCs w:val="24"/>
        </w:rPr>
        <w:t>招标人</w:t>
      </w:r>
      <w:r w:rsidRPr="00C36E23">
        <w:rPr>
          <w:rFonts w:ascii="宋体" w:hAnsi="宋体" w:cs="仿宋" w:hint="eastAsia"/>
          <w:sz w:val="24"/>
          <w:szCs w:val="24"/>
        </w:rPr>
        <w:t>有权顺延支付相应款项。</w:t>
      </w:r>
    </w:p>
    <w:p w14:paraId="0D00DFF7" w14:textId="77777777" w:rsidR="001C68B4" w:rsidRPr="00C36E23" w:rsidRDefault="001C68B4" w:rsidP="001C68B4">
      <w:pPr>
        <w:widowControl w:val="0"/>
        <w:spacing w:line="360" w:lineRule="auto"/>
        <w:jc w:val="both"/>
        <w:rPr>
          <w:rFonts w:ascii="宋体" w:hAnsi="宋体" w:cs="仿宋"/>
          <w:sz w:val="24"/>
          <w:szCs w:val="24"/>
        </w:rPr>
      </w:pPr>
    </w:p>
    <w:p w14:paraId="759CB256" w14:textId="77777777" w:rsidR="001C68B4" w:rsidRPr="00C36E23" w:rsidRDefault="001C68B4" w:rsidP="001C68B4">
      <w:pPr>
        <w:rPr>
          <w:rFonts w:ascii="宋体" w:hAnsi="宋体" w:cs="仿宋"/>
          <w:sz w:val="24"/>
          <w:szCs w:val="24"/>
        </w:rPr>
      </w:pPr>
    </w:p>
    <w:p w14:paraId="17728282" w14:textId="77777777" w:rsidR="001C68B4" w:rsidRPr="00C36E23" w:rsidRDefault="001C68B4" w:rsidP="001C68B4">
      <w:pPr>
        <w:spacing w:after="160" w:line="256" w:lineRule="auto"/>
        <w:rPr>
          <w:rFonts w:ascii="宋体" w:hAnsi="宋体" w:cs="宋体"/>
          <w:b/>
          <w:bCs/>
          <w:kern w:val="2"/>
          <w:sz w:val="24"/>
          <w:szCs w:val="24"/>
        </w:rPr>
      </w:pPr>
      <w:r w:rsidRPr="00C36E23">
        <w:rPr>
          <w:rFonts w:ascii="宋体" w:hAnsi="宋体" w:cs="宋体" w:hint="eastAsia"/>
          <w:b/>
          <w:bCs/>
          <w:kern w:val="2"/>
          <w:sz w:val="24"/>
          <w:szCs w:val="24"/>
        </w:rPr>
        <w:br w:type="page"/>
      </w:r>
    </w:p>
    <w:p w14:paraId="1F05730B" w14:textId="77777777" w:rsidR="001C68B4" w:rsidRPr="00C36E23" w:rsidRDefault="001C68B4" w:rsidP="001C68B4">
      <w:pPr>
        <w:pStyle w:val="aa"/>
        <w:numPr>
          <w:ilvl w:val="0"/>
          <w:numId w:val="2"/>
        </w:numPr>
        <w:ind w:left="714" w:hanging="357"/>
        <w:jc w:val="center"/>
        <w:outlineLvl w:val="0"/>
        <w:rPr>
          <w:rFonts w:ascii="宋体" w:hAnsi="宋体"/>
          <w:sz w:val="20"/>
          <w:szCs w:val="20"/>
        </w:rPr>
      </w:pPr>
      <w:bookmarkStart w:id="3" w:name="_Toc209101894"/>
      <w:r w:rsidRPr="00C36E23">
        <w:rPr>
          <w:rFonts w:ascii="宋体" w:hAnsi="宋体" w:hint="eastAsia"/>
          <w:b/>
          <w:sz w:val="36"/>
          <w:szCs w:val="36"/>
        </w:rPr>
        <w:lastRenderedPageBreak/>
        <w:t>评标办法</w:t>
      </w:r>
      <w:bookmarkEnd w:id="3"/>
    </w:p>
    <w:p w14:paraId="2F1B4138" w14:textId="77777777" w:rsidR="001C68B4" w:rsidRPr="00C36E23" w:rsidRDefault="001C68B4" w:rsidP="001C68B4">
      <w:pPr>
        <w:pStyle w:val="aa"/>
        <w:numPr>
          <w:ilvl w:val="1"/>
          <w:numId w:val="8"/>
        </w:numPr>
        <w:spacing w:line="360" w:lineRule="auto"/>
        <w:rPr>
          <w:rFonts w:ascii="宋体" w:hAnsi="宋体"/>
          <w:b/>
          <w:bCs/>
          <w:sz w:val="24"/>
          <w:szCs w:val="24"/>
        </w:rPr>
      </w:pPr>
      <w:r w:rsidRPr="00C36E23">
        <w:rPr>
          <w:rFonts w:ascii="宋体" w:hAnsi="宋体" w:hint="eastAsia"/>
          <w:b/>
          <w:bCs/>
          <w:sz w:val="24"/>
          <w:szCs w:val="24"/>
        </w:rPr>
        <w:t>概述</w:t>
      </w:r>
    </w:p>
    <w:p w14:paraId="70E21DAF" w14:textId="17642591" w:rsidR="002D3511" w:rsidRPr="00C36E23" w:rsidRDefault="002D3511" w:rsidP="002D3511">
      <w:pPr>
        <w:spacing w:line="360" w:lineRule="auto"/>
        <w:rPr>
          <w:rFonts w:ascii="宋体" w:hAnsi="宋体" w:cs="宋体"/>
          <w:sz w:val="24"/>
          <w:szCs w:val="24"/>
        </w:rPr>
      </w:pPr>
      <w:r w:rsidRPr="00C36E23">
        <w:rPr>
          <w:rFonts w:ascii="宋体" w:hAnsi="宋体" w:cs="宋体" w:hint="eastAsia"/>
          <w:sz w:val="24"/>
          <w:szCs w:val="24"/>
        </w:rPr>
        <w:t xml:space="preserve"> </w:t>
      </w:r>
      <w:r w:rsidRPr="00C36E23">
        <w:rPr>
          <w:rFonts w:ascii="宋体" w:hAnsi="宋体" w:cs="宋体"/>
          <w:sz w:val="24"/>
          <w:szCs w:val="24"/>
        </w:rPr>
        <w:t xml:space="preserve">   </w:t>
      </w:r>
      <w:r w:rsidRPr="00C36E23">
        <w:rPr>
          <w:rFonts w:ascii="宋体" w:hAnsi="宋体" w:cs="宋体" w:hint="eastAsia"/>
          <w:sz w:val="24"/>
          <w:szCs w:val="24"/>
        </w:rPr>
        <w:t>本次评标采用</w:t>
      </w:r>
      <w:r w:rsidRPr="00C36E23">
        <w:rPr>
          <w:rFonts w:ascii="宋体" w:hAnsi="宋体" w:cs="宋体" w:hint="eastAsia"/>
          <w:b/>
          <w:bCs/>
          <w:sz w:val="24"/>
          <w:szCs w:val="24"/>
        </w:rPr>
        <w:t>综合评分法</w:t>
      </w:r>
      <w:r w:rsidRPr="00C36E23">
        <w:rPr>
          <w:rFonts w:ascii="宋体" w:hAnsi="宋体" w:cs="宋体" w:hint="eastAsia"/>
          <w:sz w:val="24"/>
          <w:szCs w:val="24"/>
        </w:rPr>
        <w:t>（总分100分），</w:t>
      </w:r>
      <w:r w:rsidR="00E40800" w:rsidRPr="00C36E23">
        <w:rPr>
          <w:rFonts w:ascii="宋体" w:hAnsi="宋体" w:cs="宋体" w:hint="eastAsia"/>
          <w:sz w:val="24"/>
          <w:szCs w:val="24"/>
        </w:rPr>
        <w:t>即</w:t>
      </w:r>
      <w:r w:rsidRPr="00C36E23">
        <w:rPr>
          <w:rFonts w:ascii="宋体" w:hAnsi="宋体" w:cs="宋体" w:hint="eastAsia"/>
          <w:sz w:val="24"/>
          <w:szCs w:val="24"/>
        </w:rPr>
        <w:t>以招标文件为依据，按公正、科学、平等竞争的要求，投标文件满足招标文件全部实质性要求，且综合得分最高的投标人为中标候选人。</w:t>
      </w:r>
    </w:p>
    <w:p w14:paraId="00D649CC" w14:textId="209845C1" w:rsidR="002432AB" w:rsidRPr="00C36E23" w:rsidRDefault="001C68B4" w:rsidP="005D57ED">
      <w:pPr>
        <w:spacing w:line="360" w:lineRule="auto"/>
        <w:rPr>
          <w:rFonts w:ascii="宋体" w:hAnsi="宋体"/>
          <w:b/>
          <w:bCs/>
          <w:sz w:val="24"/>
          <w:szCs w:val="24"/>
        </w:rPr>
      </w:pPr>
      <w:r w:rsidRPr="00C36E23">
        <w:rPr>
          <w:rFonts w:ascii="宋体" w:hAnsi="宋体" w:hint="eastAsia"/>
          <w:b/>
          <w:bCs/>
          <w:sz w:val="24"/>
          <w:szCs w:val="24"/>
        </w:rPr>
        <w:t>注：</w:t>
      </w:r>
    </w:p>
    <w:p w14:paraId="2E942319" w14:textId="050A8D2A" w:rsidR="001C68B4" w:rsidRPr="00C36E23" w:rsidRDefault="002432AB" w:rsidP="005D57ED">
      <w:pPr>
        <w:spacing w:line="360" w:lineRule="auto"/>
        <w:rPr>
          <w:rFonts w:ascii="宋体" w:hAnsi="宋体"/>
          <w:b/>
          <w:bCs/>
          <w:sz w:val="24"/>
          <w:szCs w:val="24"/>
          <w:u w:val="single"/>
        </w:rPr>
      </w:pPr>
      <w:r w:rsidRPr="00C36E23">
        <w:rPr>
          <w:rFonts w:ascii="宋体" w:hAnsi="宋体" w:hint="eastAsia"/>
          <w:b/>
          <w:bCs/>
          <w:sz w:val="24"/>
          <w:szCs w:val="24"/>
          <w:u w:val="single"/>
        </w:rPr>
        <w:t>1</w:t>
      </w:r>
      <w:r w:rsidRPr="00C36E23">
        <w:rPr>
          <w:rFonts w:ascii="宋体" w:hAnsi="宋体"/>
          <w:b/>
          <w:bCs/>
          <w:sz w:val="24"/>
          <w:szCs w:val="24"/>
          <w:u w:val="single"/>
        </w:rPr>
        <w:t xml:space="preserve">. </w:t>
      </w:r>
      <w:r w:rsidR="001C68B4" w:rsidRPr="00C36E23">
        <w:rPr>
          <w:rFonts w:ascii="宋体" w:hAnsi="宋体" w:hint="eastAsia"/>
          <w:b/>
          <w:bCs/>
          <w:sz w:val="24"/>
          <w:szCs w:val="24"/>
          <w:u w:val="single"/>
        </w:rPr>
        <w:t>该招标文件中标有"★"的条款为实质性条款，任何负偏离或不满足都将导致投标（响应）无效。标有"▲"的条款为重要条款（如有），如部分"▲"条款未响应或未满足，将按评标要求影响得分，但不作为无效投标（响应）条款。</w:t>
      </w:r>
    </w:p>
    <w:p w14:paraId="06FC74E6" w14:textId="6CFC1839" w:rsidR="009757B1" w:rsidRPr="00C36E23" w:rsidRDefault="002432AB" w:rsidP="005D57ED">
      <w:pPr>
        <w:spacing w:line="360" w:lineRule="auto"/>
        <w:rPr>
          <w:rFonts w:ascii="宋体" w:hAnsi="宋体" w:cs="宋体"/>
          <w:b/>
          <w:bCs/>
          <w:sz w:val="24"/>
          <w:szCs w:val="24"/>
          <w:u w:val="single"/>
        </w:rPr>
      </w:pPr>
      <w:r w:rsidRPr="00C36E23">
        <w:rPr>
          <w:rFonts w:ascii="宋体" w:hAnsi="宋体" w:hint="eastAsia"/>
          <w:b/>
          <w:bCs/>
          <w:sz w:val="24"/>
          <w:szCs w:val="24"/>
          <w:u w:val="single"/>
        </w:rPr>
        <w:t>2.招标文件所要求的证书、资质等</w:t>
      </w:r>
      <w:r w:rsidR="000A7A88" w:rsidRPr="00C36E23">
        <w:rPr>
          <w:rFonts w:ascii="宋体" w:hAnsi="宋体" w:hint="eastAsia"/>
          <w:b/>
          <w:bCs/>
          <w:sz w:val="24"/>
          <w:szCs w:val="24"/>
          <w:u w:val="single"/>
        </w:rPr>
        <w:t>各类证明</w:t>
      </w:r>
      <w:r w:rsidRPr="00C36E23">
        <w:rPr>
          <w:rFonts w:ascii="宋体" w:hAnsi="宋体" w:hint="eastAsia"/>
          <w:b/>
          <w:bCs/>
          <w:sz w:val="24"/>
          <w:szCs w:val="24"/>
          <w:u w:val="single"/>
        </w:rPr>
        <w:t>材料，如</w:t>
      </w:r>
      <w:r w:rsidR="000A7A88" w:rsidRPr="00C36E23">
        <w:rPr>
          <w:rFonts w:ascii="宋体" w:hAnsi="宋体" w:cs="宋体" w:hint="eastAsia"/>
          <w:b/>
          <w:bCs/>
          <w:sz w:val="24"/>
          <w:szCs w:val="24"/>
          <w:u w:val="single"/>
        </w:rPr>
        <w:t>需在有效期内且清晰反映相关的数据及印章等，如模糊不清无法辨别的或失效的</w:t>
      </w:r>
      <w:r w:rsidRPr="00C36E23">
        <w:rPr>
          <w:rFonts w:ascii="宋体" w:hAnsi="宋体" w:hint="eastAsia"/>
          <w:b/>
          <w:bCs/>
          <w:sz w:val="24"/>
          <w:szCs w:val="24"/>
          <w:u w:val="single"/>
        </w:rPr>
        <w:t>按无效材料处理。</w:t>
      </w:r>
    </w:p>
    <w:p w14:paraId="394D5810" w14:textId="77777777" w:rsidR="002432AB" w:rsidRPr="00C36E23" w:rsidRDefault="002432AB" w:rsidP="001C68B4">
      <w:pPr>
        <w:spacing w:line="360" w:lineRule="auto"/>
        <w:rPr>
          <w:rFonts w:ascii="宋体" w:hAnsi="宋体"/>
          <w:sz w:val="24"/>
          <w:szCs w:val="24"/>
          <w:u w:val="single"/>
        </w:rPr>
      </w:pPr>
    </w:p>
    <w:p w14:paraId="04134E94" w14:textId="77777777" w:rsidR="001C68B4" w:rsidRPr="00C36E23" w:rsidRDefault="001C68B4" w:rsidP="001C68B4">
      <w:pPr>
        <w:pStyle w:val="aa"/>
        <w:numPr>
          <w:ilvl w:val="1"/>
          <w:numId w:val="8"/>
        </w:numPr>
        <w:spacing w:line="360" w:lineRule="auto"/>
        <w:rPr>
          <w:rFonts w:ascii="宋体" w:hAnsi="宋体"/>
          <w:b/>
          <w:bCs/>
          <w:sz w:val="24"/>
          <w:szCs w:val="24"/>
        </w:rPr>
      </w:pPr>
      <w:r w:rsidRPr="00C36E23">
        <w:rPr>
          <w:rFonts w:ascii="宋体" w:hAnsi="宋体" w:hint="eastAsia"/>
          <w:b/>
          <w:bCs/>
          <w:sz w:val="24"/>
          <w:szCs w:val="24"/>
        </w:rPr>
        <w:t>评标流程及步骤</w:t>
      </w:r>
    </w:p>
    <w:p w14:paraId="73BA24BB" w14:textId="77777777" w:rsidR="001C68B4" w:rsidRPr="00C36E23" w:rsidRDefault="001C68B4" w:rsidP="001C68B4">
      <w:pPr>
        <w:tabs>
          <w:tab w:val="left" w:pos="284"/>
          <w:tab w:val="left" w:pos="851"/>
        </w:tabs>
        <w:spacing w:line="360" w:lineRule="auto"/>
        <w:rPr>
          <w:rFonts w:ascii="宋体" w:hAnsi="宋体"/>
          <w:b/>
          <w:bCs/>
          <w:sz w:val="24"/>
          <w:szCs w:val="24"/>
        </w:rPr>
      </w:pPr>
      <w:r w:rsidRPr="00C36E23">
        <w:rPr>
          <w:rFonts w:ascii="宋体" w:hAnsi="宋体" w:hint="eastAsia"/>
          <w:b/>
          <w:bCs/>
          <w:sz w:val="24"/>
          <w:szCs w:val="24"/>
        </w:rPr>
        <w:t>（一）资格审查</w:t>
      </w:r>
    </w:p>
    <w:p w14:paraId="39A3B584" w14:textId="2D98CA25" w:rsidR="00F972FE" w:rsidRPr="00C36E23" w:rsidRDefault="00F972FE" w:rsidP="00F972FE">
      <w:pPr>
        <w:tabs>
          <w:tab w:val="left" w:pos="284"/>
          <w:tab w:val="left" w:pos="851"/>
        </w:tabs>
        <w:spacing w:line="360" w:lineRule="auto"/>
        <w:rPr>
          <w:rFonts w:ascii="宋体" w:hAnsi="宋体" w:cs="宋体"/>
          <w:sz w:val="24"/>
          <w:szCs w:val="24"/>
          <w:lang w:val="zh-CN"/>
        </w:rPr>
      </w:pPr>
      <w:r w:rsidRPr="00C36E23">
        <w:rPr>
          <w:rFonts w:ascii="宋体" w:hAnsi="宋体" w:cs="宋体"/>
          <w:sz w:val="24"/>
          <w:szCs w:val="24"/>
          <w:lang w:val="zh-CN"/>
        </w:rPr>
        <w:t xml:space="preserve">     </w:t>
      </w:r>
      <w:r w:rsidRPr="00C36E23">
        <w:rPr>
          <w:rFonts w:ascii="宋体" w:hAnsi="宋体" w:cs="宋体" w:hint="eastAsia"/>
          <w:sz w:val="24"/>
          <w:szCs w:val="24"/>
          <w:lang w:val="zh-CN"/>
        </w:rPr>
        <w:t>评标小组根据</w:t>
      </w:r>
      <w:r w:rsidRPr="00C36E23">
        <w:rPr>
          <w:rFonts w:ascii="宋体" w:hAnsi="宋体" w:hint="eastAsia"/>
          <w:b/>
          <w:bCs/>
          <w:sz w:val="24"/>
          <w:szCs w:val="24"/>
        </w:rPr>
        <w:t>第一部分</w:t>
      </w:r>
      <w:r w:rsidRPr="00C36E23">
        <w:rPr>
          <w:rFonts w:ascii="宋体" w:hAnsi="宋体" w:hint="eastAsia"/>
          <w:sz w:val="24"/>
          <w:szCs w:val="24"/>
        </w:rPr>
        <w:t>“</w:t>
      </w:r>
      <w:r w:rsidRPr="00C36E23">
        <w:rPr>
          <w:rFonts w:ascii="宋体" w:hAnsi="宋体" w:hint="eastAsia"/>
          <w:b/>
          <w:bCs/>
          <w:sz w:val="24"/>
          <w:szCs w:val="24"/>
        </w:rPr>
        <w:t>合格投标人的资格要求</w:t>
      </w:r>
      <w:r w:rsidRPr="00C36E23">
        <w:rPr>
          <w:rFonts w:ascii="宋体" w:hAnsi="宋体" w:hint="eastAsia"/>
          <w:sz w:val="24"/>
          <w:szCs w:val="24"/>
        </w:rPr>
        <w:t>”</w:t>
      </w:r>
      <w:r w:rsidRPr="00C36E23">
        <w:rPr>
          <w:rFonts w:ascii="宋体" w:hAnsi="宋体" w:cs="宋体" w:hint="eastAsia"/>
          <w:sz w:val="24"/>
          <w:szCs w:val="24"/>
          <w:lang w:val="zh-CN"/>
        </w:rPr>
        <w:t>对投标人的资格逐项进行审查；只有通过资格审查的投标人才能进入符合性审查。</w:t>
      </w:r>
    </w:p>
    <w:p w14:paraId="47ED6750" w14:textId="77777777" w:rsidR="00F972FE" w:rsidRPr="00C36E23" w:rsidRDefault="00F972FE" w:rsidP="001C68B4">
      <w:pPr>
        <w:tabs>
          <w:tab w:val="left" w:pos="284"/>
          <w:tab w:val="left" w:pos="851"/>
        </w:tabs>
        <w:spacing w:line="360" w:lineRule="auto"/>
        <w:rPr>
          <w:rFonts w:ascii="宋体" w:hAnsi="宋体"/>
          <w:sz w:val="24"/>
          <w:szCs w:val="24"/>
        </w:rPr>
      </w:pPr>
    </w:p>
    <w:p w14:paraId="352487A3" w14:textId="5AA0CD0A" w:rsidR="001C68B4" w:rsidRPr="00C36E23" w:rsidRDefault="001C68B4" w:rsidP="001C68B4">
      <w:pPr>
        <w:tabs>
          <w:tab w:val="left" w:pos="284"/>
          <w:tab w:val="left" w:pos="720"/>
          <w:tab w:val="left" w:pos="851"/>
        </w:tabs>
        <w:spacing w:line="360" w:lineRule="auto"/>
        <w:rPr>
          <w:rFonts w:ascii="宋体" w:hAnsi="宋体" w:cs="宋体"/>
          <w:b/>
          <w:bCs/>
          <w:sz w:val="24"/>
          <w:szCs w:val="24"/>
          <w:lang w:val="zh-CN"/>
        </w:rPr>
      </w:pPr>
      <w:r w:rsidRPr="00C36E23">
        <w:rPr>
          <w:rFonts w:ascii="宋体" w:hAnsi="宋体" w:hint="eastAsia"/>
          <w:b/>
          <w:bCs/>
          <w:sz w:val="24"/>
          <w:szCs w:val="24"/>
        </w:rPr>
        <w:t>（二）</w:t>
      </w:r>
      <w:r w:rsidRPr="00C36E23">
        <w:rPr>
          <w:rFonts w:ascii="宋体" w:hAnsi="宋体" w:cs="宋体" w:hint="eastAsia"/>
          <w:b/>
          <w:bCs/>
          <w:sz w:val="24"/>
          <w:szCs w:val="24"/>
          <w:lang w:val="zh-CN"/>
        </w:rPr>
        <w:t>符合性审查</w:t>
      </w:r>
    </w:p>
    <w:p w14:paraId="00F69026" w14:textId="4473D3FD" w:rsidR="004E60BE" w:rsidRPr="00C36E23" w:rsidRDefault="004E60BE" w:rsidP="004E60BE">
      <w:pPr>
        <w:tabs>
          <w:tab w:val="left" w:pos="284"/>
          <w:tab w:val="left" w:pos="720"/>
          <w:tab w:val="left" w:pos="851"/>
        </w:tabs>
        <w:spacing w:line="360" w:lineRule="auto"/>
        <w:rPr>
          <w:rFonts w:ascii="宋体" w:hAnsi="宋体"/>
          <w:sz w:val="24"/>
          <w:szCs w:val="24"/>
          <w:lang w:val="zh-CN"/>
        </w:rPr>
      </w:pPr>
      <w:bookmarkStart w:id="4" w:name="_Hlk209701523"/>
      <w:r w:rsidRPr="00C36E23">
        <w:rPr>
          <w:rFonts w:ascii="宋体" w:hAnsi="宋体" w:hint="eastAsia"/>
          <w:b/>
          <w:bCs/>
          <w:sz w:val="24"/>
          <w:szCs w:val="24"/>
          <w:lang w:val="zh-CN"/>
        </w:rPr>
        <w:t xml:space="preserve"> </w:t>
      </w:r>
      <w:r w:rsidRPr="00C36E23">
        <w:rPr>
          <w:rFonts w:ascii="宋体" w:hAnsi="宋体"/>
          <w:b/>
          <w:bCs/>
          <w:sz w:val="24"/>
          <w:szCs w:val="24"/>
          <w:lang w:val="zh-CN"/>
        </w:rPr>
        <w:t xml:space="preserve">   </w:t>
      </w:r>
      <w:r w:rsidRPr="00C36E23">
        <w:rPr>
          <w:rFonts w:ascii="宋体" w:hAnsi="宋体" w:hint="eastAsia"/>
          <w:sz w:val="24"/>
          <w:szCs w:val="24"/>
          <w:lang w:val="zh-CN"/>
        </w:rPr>
        <w:t>评标小组</w:t>
      </w:r>
      <w:bookmarkEnd w:id="4"/>
      <w:r w:rsidRPr="00C36E23">
        <w:rPr>
          <w:rFonts w:ascii="宋体" w:hAnsi="宋体" w:hint="eastAsia"/>
          <w:sz w:val="24"/>
          <w:szCs w:val="24"/>
          <w:lang w:val="zh-CN"/>
        </w:rPr>
        <w:t>根据</w:t>
      </w:r>
      <w:r w:rsidRPr="00C36E23">
        <w:rPr>
          <w:rFonts w:ascii="宋体" w:hAnsi="宋体" w:hint="eastAsia"/>
          <w:b/>
          <w:bCs/>
          <w:sz w:val="24"/>
          <w:szCs w:val="24"/>
          <w:lang w:val="zh-CN"/>
        </w:rPr>
        <w:t>《符合性审查内容》</w:t>
      </w:r>
      <w:r w:rsidRPr="00C36E23">
        <w:rPr>
          <w:rFonts w:ascii="宋体" w:hAnsi="宋体" w:hint="eastAsia"/>
          <w:sz w:val="24"/>
          <w:szCs w:val="24"/>
          <w:lang w:val="zh-CN"/>
        </w:rPr>
        <w:t>对投标人的符合性逐项进行审查；只有通过符合性审查的投标人才能进入商务技术评审和价格评审。</w:t>
      </w:r>
    </w:p>
    <w:p w14:paraId="65E6EEB8" w14:textId="7C978B80" w:rsidR="004E60BE" w:rsidRPr="00C36E23" w:rsidRDefault="004E60BE" w:rsidP="001C68B4">
      <w:pPr>
        <w:tabs>
          <w:tab w:val="left" w:pos="284"/>
          <w:tab w:val="left" w:pos="720"/>
          <w:tab w:val="left" w:pos="851"/>
        </w:tabs>
        <w:spacing w:line="360" w:lineRule="auto"/>
        <w:rPr>
          <w:rFonts w:ascii="宋体" w:hAnsi="宋体"/>
          <w:b/>
          <w:bCs/>
          <w:sz w:val="24"/>
          <w:szCs w:val="24"/>
        </w:rPr>
      </w:pPr>
      <w:r w:rsidRPr="00C36E23">
        <w:rPr>
          <w:rFonts w:ascii="宋体" w:hAnsi="宋体" w:hint="eastAsia"/>
          <w:b/>
          <w:bCs/>
          <w:sz w:val="24"/>
          <w:szCs w:val="24"/>
        </w:rPr>
        <w:t xml:space="preserve"> </w:t>
      </w:r>
    </w:p>
    <w:tbl>
      <w:tblPr>
        <w:tblW w:w="89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6"/>
        <w:gridCol w:w="8099"/>
      </w:tblGrid>
      <w:tr w:rsidR="00C36E23" w:rsidRPr="00C36E23" w14:paraId="341863B7" w14:textId="77777777" w:rsidTr="007B4702">
        <w:trPr>
          <w:trHeight w:val="345"/>
          <w:tblHeader/>
          <w:jc w:val="center"/>
        </w:trPr>
        <w:tc>
          <w:tcPr>
            <w:tcW w:w="826" w:type="dxa"/>
            <w:tcBorders>
              <w:top w:val="single" w:sz="4" w:space="0" w:color="auto"/>
              <w:left w:val="single" w:sz="4" w:space="0" w:color="auto"/>
              <w:bottom w:val="single" w:sz="4" w:space="0" w:color="auto"/>
              <w:right w:val="single" w:sz="4" w:space="0" w:color="auto"/>
            </w:tcBorders>
            <w:vAlign w:val="center"/>
            <w:hideMark/>
          </w:tcPr>
          <w:p w14:paraId="55743D99" w14:textId="77777777" w:rsidR="001C68B4" w:rsidRPr="00C36E23" w:rsidRDefault="001C68B4" w:rsidP="007B4702">
            <w:pPr>
              <w:autoSpaceDE w:val="0"/>
              <w:autoSpaceDN w:val="0"/>
              <w:adjustRightInd w:val="0"/>
              <w:snapToGrid w:val="0"/>
              <w:spacing w:line="360" w:lineRule="auto"/>
              <w:ind w:right="32"/>
              <w:jc w:val="center"/>
              <w:rPr>
                <w:rFonts w:ascii="宋体" w:hAnsi="宋体"/>
                <w:b/>
                <w:bCs/>
                <w:sz w:val="24"/>
                <w:szCs w:val="24"/>
              </w:rPr>
            </w:pPr>
            <w:r w:rsidRPr="00C36E23">
              <w:rPr>
                <w:rFonts w:ascii="宋体" w:hAnsi="宋体" w:hint="eastAsia"/>
                <w:b/>
                <w:bCs/>
                <w:sz w:val="24"/>
                <w:szCs w:val="24"/>
              </w:rPr>
              <w:t>序号</w:t>
            </w:r>
          </w:p>
        </w:tc>
        <w:tc>
          <w:tcPr>
            <w:tcW w:w="8105" w:type="dxa"/>
            <w:tcBorders>
              <w:top w:val="single" w:sz="4" w:space="0" w:color="auto"/>
              <w:left w:val="single" w:sz="4" w:space="0" w:color="auto"/>
              <w:bottom w:val="single" w:sz="4" w:space="0" w:color="auto"/>
              <w:right w:val="single" w:sz="4" w:space="0" w:color="auto"/>
            </w:tcBorders>
            <w:vAlign w:val="center"/>
            <w:hideMark/>
          </w:tcPr>
          <w:p w14:paraId="676BF810" w14:textId="77777777" w:rsidR="001C68B4" w:rsidRPr="00C36E23" w:rsidRDefault="001C68B4" w:rsidP="007B4702">
            <w:pPr>
              <w:autoSpaceDE w:val="0"/>
              <w:autoSpaceDN w:val="0"/>
              <w:adjustRightInd w:val="0"/>
              <w:snapToGrid w:val="0"/>
              <w:spacing w:line="360" w:lineRule="auto"/>
              <w:jc w:val="center"/>
              <w:rPr>
                <w:rFonts w:ascii="宋体" w:hAnsi="宋体"/>
                <w:b/>
                <w:bCs/>
                <w:sz w:val="24"/>
                <w:szCs w:val="24"/>
              </w:rPr>
            </w:pPr>
            <w:r w:rsidRPr="00C36E23">
              <w:rPr>
                <w:rFonts w:ascii="宋体" w:hAnsi="宋体" w:hint="eastAsia"/>
                <w:b/>
                <w:bCs/>
                <w:sz w:val="24"/>
                <w:szCs w:val="24"/>
              </w:rPr>
              <w:t>符合性审查内容</w:t>
            </w:r>
          </w:p>
        </w:tc>
      </w:tr>
      <w:tr w:rsidR="00C36E23" w:rsidRPr="00C36E23" w14:paraId="04C4DA83" w14:textId="77777777" w:rsidTr="007B4702">
        <w:trPr>
          <w:trHeight w:val="326"/>
          <w:jc w:val="center"/>
        </w:trPr>
        <w:tc>
          <w:tcPr>
            <w:tcW w:w="826" w:type="dxa"/>
            <w:tcBorders>
              <w:top w:val="single" w:sz="4" w:space="0" w:color="auto"/>
              <w:left w:val="single" w:sz="4" w:space="0" w:color="auto"/>
              <w:bottom w:val="single" w:sz="4" w:space="0" w:color="auto"/>
              <w:right w:val="single" w:sz="4" w:space="0" w:color="auto"/>
            </w:tcBorders>
            <w:vAlign w:val="center"/>
            <w:hideMark/>
          </w:tcPr>
          <w:p w14:paraId="26B63E85" w14:textId="77777777" w:rsidR="001C68B4" w:rsidRPr="00C36E23" w:rsidRDefault="001C68B4" w:rsidP="007B4702">
            <w:pPr>
              <w:autoSpaceDE w:val="0"/>
              <w:autoSpaceDN w:val="0"/>
              <w:adjustRightInd w:val="0"/>
              <w:snapToGrid w:val="0"/>
              <w:spacing w:line="360" w:lineRule="auto"/>
              <w:ind w:right="32"/>
              <w:jc w:val="center"/>
              <w:rPr>
                <w:rFonts w:ascii="宋体" w:hAnsi="宋体"/>
                <w:sz w:val="24"/>
                <w:szCs w:val="24"/>
              </w:rPr>
            </w:pPr>
            <w:r w:rsidRPr="00C36E23">
              <w:rPr>
                <w:rFonts w:ascii="宋体" w:hAnsi="宋体" w:hint="eastAsia"/>
                <w:sz w:val="24"/>
                <w:szCs w:val="24"/>
              </w:rPr>
              <w:t>1</w:t>
            </w:r>
          </w:p>
        </w:tc>
        <w:tc>
          <w:tcPr>
            <w:tcW w:w="8105" w:type="dxa"/>
            <w:tcBorders>
              <w:top w:val="single" w:sz="4" w:space="0" w:color="auto"/>
              <w:left w:val="single" w:sz="4" w:space="0" w:color="auto"/>
              <w:bottom w:val="single" w:sz="4" w:space="0" w:color="auto"/>
              <w:right w:val="single" w:sz="4" w:space="0" w:color="auto"/>
            </w:tcBorders>
            <w:vAlign w:val="center"/>
            <w:hideMark/>
          </w:tcPr>
          <w:p w14:paraId="38894264" w14:textId="77777777" w:rsidR="001C68B4" w:rsidRPr="00C36E23" w:rsidRDefault="001C68B4" w:rsidP="007B4702">
            <w:pPr>
              <w:autoSpaceDE w:val="0"/>
              <w:autoSpaceDN w:val="0"/>
              <w:adjustRightInd w:val="0"/>
              <w:snapToGrid w:val="0"/>
              <w:spacing w:line="360" w:lineRule="auto"/>
              <w:rPr>
                <w:rFonts w:ascii="宋体" w:hAnsi="宋体"/>
                <w:sz w:val="24"/>
                <w:szCs w:val="24"/>
              </w:rPr>
            </w:pPr>
            <w:r w:rsidRPr="00C36E23">
              <w:rPr>
                <w:rFonts w:ascii="宋体" w:hAnsi="宋体" w:hint="eastAsia"/>
                <w:sz w:val="24"/>
                <w:szCs w:val="24"/>
              </w:rPr>
              <w:t>投标报价固定唯一，且投标报价未超过最高限价。</w:t>
            </w:r>
          </w:p>
        </w:tc>
      </w:tr>
      <w:tr w:rsidR="00C36E23" w:rsidRPr="00C36E23" w14:paraId="0F3B206D" w14:textId="77777777" w:rsidTr="007B4702">
        <w:trPr>
          <w:trHeight w:val="326"/>
          <w:jc w:val="center"/>
        </w:trPr>
        <w:tc>
          <w:tcPr>
            <w:tcW w:w="826" w:type="dxa"/>
            <w:tcBorders>
              <w:top w:val="single" w:sz="4" w:space="0" w:color="auto"/>
              <w:left w:val="single" w:sz="4" w:space="0" w:color="auto"/>
              <w:bottom w:val="single" w:sz="4" w:space="0" w:color="auto"/>
              <w:right w:val="single" w:sz="4" w:space="0" w:color="auto"/>
            </w:tcBorders>
            <w:vAlign w:val="center"/>
            <w:hideMark/>
          </w:tcPr>
          <w:p w14:paraId="0EFF8173" w14:textId="77777777" w:rsidR="001C68B4" w:rsidRPr="00C36E23" w:rsidRDefault="001C68B4" w:rsidP="007B4702">
            <w:pPr>
              <w:autoSpaceDE w:val="0"/>
              <w:autoSpaceDN w:val="0"/>
              <w:adjustRightInd w:val="0"/>
              <w:snapToGrid w:val="0"/>
              <w:spacing w:line="360" w:lineRule="auto"/>
              <w:ind w:right="32"/>
              <w:jc w:val="center"/>
              <w:rPr>
                <w:rFonts w:ascii="宋体" w:hAnsi="宋体"/>
                <w:sz w:val="24"/>
                <w:szCs w:val="24"/>
              </w:rPr>
            </w:pPr>
            <w:r w:rsidRPr="00C36E23">
              <w:rPr>
                <w:rFonts w:ascii="宋体" w:hAnsi="宋体" w:hint="eastAsia"/>
                <w:sz w:val="24"/>
                <w:szCs w:val="24"/>
              </w:rPr>
              <w:t>2</w:t>
            </w:r>
          </w:p>
        </w:tc>
        <w:tc>
          <w:tcPr>
            <w:tcW w:w="8105" w:type="dxa"/>
            <w:tcBorders>
              <w:top w:val="single" w:sz="4" w:space="0" w:color="auto"/>
              <w:left w:val="single" w:sz="4" w:space="0" w:color="auto"/>
              <w:bottom w:val="single" w:sz="4" w:space="0" w:color="auto"/>
              <w:right w:val="single" w:sz="4" w:space="0" w:color="auto"/>
            </w:tcBorders>
            <w:vAlign w:val="center"/>
            <w:hideMark/>
          </w:tcPr>
          <w:p w14:paraId="7B15D28B" w14:textId="77777777" w:rsidR="001C68B4" w:rsidRPr="00C36E23" w:rsidRDefault="001C68B4" w:rsidP="007B4702">
            <w:pPr>
              <w:autoSpaceDE w:val="0"/>
              <w:autoSpaceDN w:val="0"/>
              <w:adjustRightInd w:val="0"/>
              <w:snapToGrid w:val="0"/>
              <w:spacing w:line="360" w:lineRule="auto"/>
              <w:rPr>
                <w:rFonts w:ascii="宋体" w:hAnsi="宋体"/>
                <w:sz w:val="24"/>
                <w:szCs w:val="24"/>
              </w:rPr>
            </w:pPr>
            <w:r w:rsidRPr="00C36E23">
              <w:rPr>
                <w:rFonts w:ascii="宋体" w:hAnsi="宋体" w:hint="eastAsia"/>
                <w:sz w:val="24"/>
                <w:szCs w:val="24"/>
              </w:rPr>
              <w:t>按规定提供《投标函》。</w:t>
            </w:r>
          </w:p>
        </w:tc>
      </w:tr>
      <w:tr w:rsidR="00C36E23" w:rsidRPr="00C36E23" w14:paraId="2C41B58B" w14:textId="77777777" w:rsidTr="007B4702">
        <w:trPr>
          <w:trHeight w:val="756"/>
          <w:jc w:val="center"/>
        </w:trPr>
        <w:tc>
          <w:tcPr>
            <w:tcW w:w="826" w:type="dxa"/>
            <w:tcBorders>
              <w:top w:val="single" w:sz="4" w:space="0" w:color="auto"/>
              <w:left w:val="single" w:sz="4" w:space="0" w:color="auto"/>
              <w:bottom w:val="single" w:sz="4" w:space="0" w:color="auto"/>
              <w:right w:val="single" w:sz="4" w:space="0" w:color="auto"/>
            </w:tcBorders>
            <w:vAlign w:val="center"/>
            <w:hideMark/>
          </w:tcPr>
          <w:p w14:paraId="6A57A7DF" w14:textId="77777777" w:rsidR="001C68B4" w:rsidRPr="00C36E23" w:rsidRDefault="001C68B4" w:rsidP="007B4702">
            <w:pPr>
              <w:autoSpaceDE w:val="0"/>
              <w:autoSpaceDN w:val="0"/>
              <w:adjustRightInd w:val="0"/>
              <w:snapToGrid w:val="0"/>
              <w:spacing w:line="360" w:lineRule="auto"/>
              <w:ind w:right="32"/>
              <w:jc w:val="center"/>
              <w:rPr>
                <w:rFonts w:ascii="宋体" w:hAnsi="宋体"/>
                <w:sz w:val="24"/>
                <w:szCs w:val="24"/>
              </w:rPr>
            </w:pPr>
            <w:r w:rsidRPr="00C36E23">
              <w:rPr>
                <w:rFonts w:ascii="宋体" w:hAnsi="宋体" w:hint="eastAsia"/>
                <w:sz w:val="24"/>
                <w:szCs w:val="24"/>
              </w:rPr>
              <w:t>3</w:t>
            </w:r>
          </w:p>
        </w:tc>
        <w:tc>
          <w:tcPr>
            <w:tcW w:w="8105" w:type="dxa"/>
            <w:tcBorders>
              <w:top w:val="single" w:sz="4" w:space="0" w:color="auto"/>
              <w:left w:val="single" w:sz="4" w:space="0" w:color="auto"/>
              <w:bottom w:val="single" w:sz="4" w:space="0" w:color="auto"/>
              <w:right w:val="single" w:sz="4" w:space="0" w:color="auto"/>
            </w:tcBorders>
            <w:vAlign w:val="center"/>
            <w:hideMark/>
          </w:tcPr>
          <w:p w14:paraId="3FD011A5" w14:textId="77777777" w:rsidR="001C68B4" w:rsidRPr="00C36E23" w:rsidRDefault="001C68B4" w:rsidP="007B4702">
            <w:pPr>
              <w:autoSpaceDE w:val="0"/>
              <w:autoSpaceDN w:val="0"/>
              <w:adjustRightInd w:val="0"/>
              <w:snapToGrid w:val="0"/>
              <w:spacing w:line="360" w:lineRule="auto"/>
              <w:rPr>
                <w:rFonts w:ascii="宋体" w:hAnsi="宋体"/>
                <w:sz w:val="24"/>
                <w:szCs w:val="24"/>
              </w:rPr>
            </w:pPr>
            <w:r w:rsidRPr="00C36E23">
              <w:rPr>
                <w:rFonts w:ascii="宋体" w:hAnsi="宋体" w:hint="eastAsia"/>
                <w:sz w:val="24"/>
                <w:szCs w:val="24"/>
              </w:rPr>
              <w:t>按规定提交法定代表人授权书。非法定代表人投标时还需提供法定代表人授权委托书及授权代表身份证复印件。</w:t>
            </w:r>
          </w:p>
        </w:tc>
      </w:tr>
      <w:tr w:rsidR="00C36E23" w:rsidRPr="00C36E23" w14:paraId="6833412A" w14:textId="77777777" w:rsidTr="007B4702">
        <w:trPr>
          <w:trHeight w:val="345"/>
          <w:jc w:val="center"/>
        </w:trPr>
        <w:tc>
          <w:tcPr>
            <w:tcW w:w="826" w:type="dxa"/>
            <w:tcBorders>
              <w:top w:val="single" w:sz="4" w:space="0" w:color="auto"/>
              <w:left w:val="single" w:sz="4" w:space="0" w:color="auto"/>
              <w:bottom w:val="single" w:sz="4" w:space="0" w:color="auto"/>
              <w:right w:val="single" w:sz="4" w:space="0" w:color="auto"/>
            </w:tcBorders>
            <w:vAlign w:val="center"/>
            <w:hideMark/>
          </w:tcPr>
          <w:p w14:paraId="6FDE5DB9" w14:textId="77777777" w:rsidR="001C68B4" w:rsidRPr="00C36E23" w:rsidRDefault="001C68B4" w:rsidP="007B4702">
            <w:pPr>
              <w:autoSpaceDE w:val="0"/>
              <w:autoSpaceDN w:val="0"/>
              <w:adjustRightInd w:val="0"/>
              <w:snapToGrid w:val="0"/>
              <w:spacing w:line="360" w:lineRule="auto"/>
              <w:ind w:right="32"/>
              <w:jc w:val="center"/>
              <w:rPr>
                <w:rFonts w:ascii="宋体" w:hAnsi="宋体"/>
                <w:sz w:val="24"/>
                <w:szCs w:val="24"/>
              </w:rPr>
            </w:pPr>
            <w:r w:rsidRPr="00C36E23">
              <w:rPr>
                <w:rFonts w:ascii="宋体" w:hAnsi="宋体" w:hint="eastAsia"/>
                <w:sz w:val="24"/>
                <w:szCs w:val="24"/>
              </w:rPr>
              <w:t>4</w:t>
            </w:r>
          </w:p>
        </w:tc>
        <w:tc>
          <w:tcPr>
            <w:tcW w:w="8105" w:type="dxa"/>
            <w:tcBorders>
              <w:top w:val="single" w:sz="4" w:space="0" w:color="auto"/>
              <w:left w:val="single" w:sz="4" w:space="0" w:color="auto"/>
              <w:bottom w:val="single" w:sz="4" w:space="0" w:color="auto"/>
              <w:right w:val="single" w:sz="4" w:space="0" w:color="auto"/>
            </w:tcBorders>
            <w:vAlign w:val="center"/>
            <w:hideMark/>
          </w:tcPr>
          <w:p w14:paraId="40BE864E" w14:textId="77777777" w:rsidR="001C68B4" w:rsidRPr="00C36E23" w:rsidRDefault="001C68B4" w:rsidP="007B4702">
            <w:pPr>
              <w:autoSpaceDE w:val="0"/>
              <w:autoSpaceDN w:val="0"/>
              <w:adjustRightInd w:val="0"/>
              <w:snapToGrid w:val="0"/>
              <w:spacing w:line="360" w:lineRule="auto"/>
              <w:rPr>
                <w:rFonts w:ascii="宋体" w:hAnsi="宋体"/>
                <w:sz w:val="24"/>
                <w:szCs w:val="24"/>
              </w:rPr>
            </w:pPr>
            <w:r w:rsidRPr="00C36E23">
              <w:rPr>
                <w:rFonts w:ascii="宋体" w:hAnsi="宋体" w:hint="eastAsia"/>
                <w:sz w:val="24"/>
                <w:szCs w:val="24"/>
              </w:rPr>
              <w:t>投标文件按照招标文件规定要求签署、盖章。</w:t>
            </w:r>
          </w:p>
        </w:tc>
      </w:tr>
      <w:tr w:rsidR="001C68B4" w:rsidRPr="00C36E23" w14:paraId="57ED14CF" w14:textId="77777777" w:rsidTr="007B4702">
        <w:trPr>
          <w:trHeight w:val="427"/>
          <w:jc w:val="center"/>
        </w:trPr>
        <w:tc>
          <w:tcPr>
            <w:tcW w:w="826" w:type="dxa"/>
            <w:tcBorders>
              <w:top w:val="single" w:sz="4" w:space="0" w:color="auto"/>
              <w:left w:val="single" w:sz="4" w:space="0" w:color="auto"/>
              <w:bottom w:val="single" w:sz="4" w:space="0" w:color="auto"/>
              <w:right w:val="single" w:sz="4" w:space="0" w:color="auto"/>
            </w:tcBorders>
            <w:vAlign w:val="center"/>
            <w:hideMark/>
          </w:tcPr>
          <w:p w14:paraId="1157D881" w14:textId="77777777" w:rsidR="001C68B4" w:rsidRPr="00C36E23" w:rsidRDefault="001C68B4" w:rsidP="007B4702">
            <w:pPr>
              <w:autoSpaceDE w:val="0"/>
              <w:autoSpaceDN w:val="0"/>
              <w:adjustRightInd w:val="0"/>
              <w:snapToGrid w:val="0"/>
              <w:spacing w:line="360" w:lineRule="auto"/>
              <w:ind w:right="32"/>
              <w:jc w:val="center"/>
              <w:rPr>
                <w:rFonts w:ascii="宋体" w:hAnsi="宋体"/>
                <w:sz w:val="24"/>
                <w:szCs w:val="24"/>
              </w:rPr>
            </w:pPr>
            <w:r w:rsidRPr="00C36E23">
              <w:rPr>
                <w:rFonts w:ascii="宋体" w:hAnsi="宋体" w:hint="eastAsia"/>
                <w:sz w:val="24"/>
                <w:szCs w:val="24"/>
              </w:rPr>
              <w:t>5</w:t>
            </w:r>
          </w:p>
        </w:tc>
        <w:tc>
          <w:tcPr>
            <w:tcW w:w="8105" w:type="dxa"/>
            <w:tcBorders>
              <w:top w:val="single" w:sz="4" w:space="0" w:color="auto"/>
              <w:left w:val="single" w:sz="4" w:space="0" w:color="auto"/>
              <w:bottom w:val="single" w:sz="4" w:space="0" w:color="auto"/>
              <w:right w:val="single" w:sz="4" w:space="0" w:color="auto"/>
            </w:tcBorders>
            <w:vAlign w:val="center"/>
            <w:hideMark/>
          </w:tcPr>
          <w:p w14:paraId="72198415" w14:textId="77777777" w:rsidR="001C68B4" w:rsidRPr="00C36E23" w:rsidRDefault="001C68B4" w:rsidP="007B4702">
            <w:pPr>
              <w:autoSpaceDE w:val="0"/>
              <w:autoSpaceDN w:val="0"/>
              <w:adjustRightInd w:val="0"/>
              <w:snapToGrid w:val="0"/>
              <w:spacing w:line="360" w:lineRule="auto"/>
              <w:rPr>
                <w:rFonts w:ascii="宋体" w:hAnsi="宋体"/>
                <w:sz w:val="24"/>
                <w:szCs w:val="24"/>
              </w:rPr>
            </w:pPr>
            <w:r w:rsidRPr="00C36E23">
              <w:rPr>
                <w:rFonts w:ascii="宋体" w:hAnsi="宋体" w:hint="eastAsia"/>
                <w:sz w:val="24"/>
                <w:szCs w:val="24"/>
              </w:rPr>
              <w:t>投标文件满足项目采购需求书带★条款的实质性要求。</w:t>
            </w:r>
          </w:p>
        </w:tc>
      </w:tr>
    </w:tbl>
    <w:p w14:paraId="3D443AB7" w14:textId="77777777" w:rsidR="001C68B4" w:rsidRPr="00C36E23" w:rsidRDefault="001C68B4" w:rsidP="001C68B4">
      <w:pPr>
        <w:spacing w:line="360" w:lineRule="auto"/>
        <w:rPr>
          <w:rFonts w:ascii="宋体" w:hAnsi="宋体"/>
          <w:sz w:val="24"/>
          <w:szCs w:val="24"/>
        </w:rPr>
      </w:pPr>
    </w:p>
    <w:p w14:paraId="7D8D5F6F" w14:textId="77777777" w:rsidR="001C68B4" w:rsidRPr="00C36E23" w:rsidRDefault="001C68B4" w:rsidP="001C68B4">
      <w:pPr>
        <w:spacing w:line="360" w:lineRule="auto"/>
        <w:ind w:left="-142" w:firstLine="142"/>
        <w:rPr>
          <w:rFonts w:ascii="宋体" w:hAnsi="宋体"/>
          <w:b/>
          <w:bCs/>
          <w:sz w:val="24"/>
          <w:szCs w:val="24"/>
          <w:u w:val="single"/>
        </w:rPr>
      </w:pPr>
      <w:r w:rsidRPr="00C36E23">
        <w:rPr>
          <w:rFonts w:ascii="宋体" w:hAnsi="宋体" w:hint="eastAsia"/>
          <w:b/>
          <w:bCs/>
          <w:sz w:val="24"/>
          <w:szCs w:val="24"/>
          <w:u w:val="single"/>
        </w:rPr>
        <w:lastRenderedPageBreak/>
        <w:t>【注：评标小组对投标文件中含义不明确、同类问题表述不一致或有明显文字和计算错误的内容，可要求投标人以书面形式</w:t>
      </w:r>
      <w:proofErr w:type="gramStart"/>
      <w:r w:rsidRPr="00C36E23">
        <w:rPr>
          <w:rFonts w:ascii="宋体" w:hAnsi="宋体" w:hint="eastAsia"/>
          <w:b/>
          <w:bCs/>
          <w:sz w:val="24"/>
          <w:szCs w:val="24"/>
          <w:u w:val="single"/>
        </w:rPr>
        <w:t>作出</w:t>
      </w:r>
      <w:proofErr w:type="gramEnd"/>
      <w:r w:rsidRPr="00C36E23">
        <w:rPr>
          <w:rFonts w:ascii="宋体" w:hAnsi="宋体" w:hint="eastAsia"/>
          <w:b/>
          <w:bCs/>
          <w:sz w:val="24"/>
          <w:szCs w:val="24"/>
          <w:u w:val="single"/>
        </w:rPr>
        <w:t>必要的澄清、说明或补正。澄清、说明或补正不得超出投标文件的范围或改变投标文件的实质性内容（包括投标报价、工期、质保期等核心条款）。投标人拒绝澄清或澄清后仍不符合要求的，按无效投标处理。】</w:t>
      </w:r>
    </w:p>
    <w:p w14:paraId="3393272D" w14:textId="77777777" w:rsidR="001C68B4" w:rsidRPr="00C36E23" w:rsidRDefault="001C68B4" w:rsidP="001C68B4">
      <w:pPr>
        <w:spacing w:line="360" w:lineRule="auto"/>
        <w:ind w:left="-142" w:firstLine="142"/>
        <w:rPr>
          <w:rFonts w:ascii="宋体" w:hAnsi="宋体"/>
          <w:sz w:val="24"/>
          <w:szCs w:val="24"/>
          <w:u w:val="single"/>
        </w:rPr>
      </w:pPr>
    </w:p>
    <w:p w14:paraId="74AB1657" w14:textId="77777777" w:rsidR="009757B1" w:rsidRPr="00C36E23" w:rsidRDefault="001C68B4" w:rsidP="009757B1">
      <w:pPr>
        <w:spacing w:line="360" w:lineRule="auto"/>
        <w:rPr>
          <w:rFonts w:ascii="宋体" w:hAnsi="宋体" w:cs="宋体"/>
          <w:b/>
          <w:sz w:val="24"/>
          <w:szCs w:val="24"/>
        </w:rPr>
      </w:pPr>
      <w:r w:rsidRPr="00C36E23">
        <w:rPr>
          <w:rFonts w:ascii="宋体" w:hAnsi="宋体" w:hint="eastAsia"/>
          <w:b/>
          <w:bCs/>
          <w:sz w:val="24"/>
          <w:szCs w:val="24"/>
        </w:rPr>
        <w:t>（三）</w:t>
      </w:r>
      <w:r w:rsidR="009757B1" w:rsidRPr="00C36E23">
        <w:rPr>
          <w:rFonts w:ascii="宋体" w:hAnsi="宋体" w:cs="宋体" w:hint="eastAsia"/>
          <w:b/>
          <w:sz w:val="24"/>
          <w:szCs w:val="24"/>
        </w:rPr>
        <w:t>评分内容及标准</w:t>
      </w:r>
    </w:p>
    <w:tbl>
      <w:tblPr>
        <w:tblW w:w="469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1777"/>
        <w:gridCol w:w="1677"/>
        <w:gridCol w:w="1526"/>
      </w:tblGrid>
      <w:tr w:rsidR="00C36E23" w:rsidRPr="00C36E23" w14:paraId="252D3A80" w14:textId="77777777" w:rsidTr="00A141C5">
        <w:trPr>
          <w:trHeight w:val="715"/>
          <w:jc w:val="center"/>
        </w:trPr>
        <w:tc>
          <w:tcPr>
            <w:tcW w:w="7781" w:type="dxa"/>
            <w:gridSpan w:val="4"/>
            <w:shd w:val="clear" w:color="auto" w:fill="D9D9D9"/>
            <w:vAlign w:val="center"/>
          </w:tcPr>
          <w:p w14:paraId="62850C14" w14:textId="77777777" w:rsidR="009757B1" w:rsidRPr="00C36E23" w:rsidRDefault="009757B1" w:rsidP="007B4702">
            <w:pPr>
              <w:spacing w:line="360" w:lineRule="auto"/>
              <w:jc w:val="center"/>
              <w:rPr>
                <w:rFonts w:ascii="宋体" w:hAnsi="宋体" w:cs="宋体"/>
                <w:b/>
                <w:sz w:val="24"/>
                <w:szCs w:val="24"/>
              </w:rPr>
            </w:pPr>
            <w:r w:rsidRPr="00C36E23">
              <w:rPr>
                <w:rFonts w:ascii="宋体" w:hAnsi="宋体" w:cs="宋体" w:hint="eastAsia"/>
                <w:b/>
                <w:sz w:val="24"/>
                <w:szCs w:val="24"/>
              </w:rPr>
              <w:t>评分项目的分值分配表</w:t>
            </w:r>
          </w:p>
        </w:tc>
      </w:tr>
      <w:tr w:rsidR="00C36E23" w:rsidRPr="00C36E23" w14:paraId="4B52C444" w14:textId="77777777" w:rsidTr="00A141C5">
        <w:trPr>
          <w:trHeight w:val="715"/>
          <w:jc w:val="center"/>
        </w:trPr>
        <w:tc>
          <w:tcPr>
            <w:tcW w:w="2801" w:type="dxa"/>
            <w:shd w:val="clear" w:color="auto" w:fill="D9D9D9"/>
            <w:vAlign w:val="center"/>
          </w:tcPr>
          <w:p w14:paraId="532A152B" w14:textId="77777777" w:rsidR="009757B1" w:rsidRPr="00C36E23" w:rsidRDefault="009757B1" w:rsidP="007B4702">
            <w:pPr>
              <w:spacing w:line="360" w:lineRule="auto"/>
              <w:jc w:val="center"/>
              <w:rPr>
                <w:rFonts w:ascii="宋体" w:hAnsi="宋体" w:cs="宋体"/>
                <w:b/>
                <w:sz w:val="24"/>
                <w:szCs w:val="24"/>
              </w:rPr>
            </w:pPr>
            <w:bookmarkStart w:id="5" w:name="OLE_LINK13"/>
            <w:r w:rsidRPr="00C36E23">
              <w:rPr>
                <w:rFonts w:ascii="宋体" w:hAnsi="宋体" w:cs="宋体" w:hint="eastAsia"/>
                <w:b/>
                <w:sz w:val="24"/>
                <w:szCs w:val="24"/>
              </w:rPr>
              <w:t>评分项目</w:t>
            </w:r>
          </w:p>
        </w:tc>
        <w:tc>
          <w:tcPr>
            <w:tcW w:w="1777" w:type="dxa"/>
            <w:shd w:val="clear" w:color="auto" w:fill="D9D9D9"/>
            <w:vAlign w:val="center"/>
          </w:tcPr>
          <w:p w14:paraId="107AF634" w14:textId="77777777" w:rsidR="009757B1" w:rsidRPr="00C36E23" w:rsidRDefault="009757B1" w:rsidP="007B4702">
            <w:pPr>
              <w:spacing w:line="360" w:lineRule="auto"/>
              <w:jc w:val="center"/>
              <w:rPr>
                <w:rFonts w:ascii="宋体" w:hAnsi="宋体" w:cs="宋体"/>
                <w:b/>
                <w:sz w:val="24"/>
                <w:szCs w:val="24"/>
              </w:rPr>
            </w:pPr>
            <w:r w:rsidRPr="00C36E23">
              <w:rPr>
                <w:rFonts w:ascii="宋体" w:hAnsi="宋体" w:cs="宋体" w:hint="eastAsia"/>
                <w:b/>
                <w:sz w:val="24"/>
                <w:szCs w:val="24"/>
              </w:rPr>
              <w:t>商务技术部分</w:t>
            </w:r>
          </w:p>
        </w:tc>
        <w:tc>
          <w:tcPr>
            <w:tcW w:w="1677" w:type="dxa"/>
            <w:shd w:val="clear" w:color="auto" w:fill="D9D9D9"/>
            <w:vAlign w:val="center"/>
          </w:tcPr>
          <w:p w14:paraId="5843EBBA" w14:textId="77777777" w:rsidR="009757B1" w:rsidRPr="00C36E23" w:rsidRDefault="009757B1" w:rsidP="007B4702">
            <w:pPr>
              <w:spacing w:line="360" w:lineRule="auto"/>
              <w:jc w:val="center"/>
              <w:rPr>
                <w:rFonts w:ascii="宋体" w:hAnsi="宋体" w:cs="宋体"/>
                <w:b/>
                <w:sz w:val="24"/>
                <w:szCs w:val="24"/>
              </w:rPr>
            </w:pPr>
            <w:r w:rsidRPr="00C36E23">
              <w:rPr>
                <w:rFonts w:ascii="宋体" w:hAnsi="宋体" w:cs="宋体" w:hint="eastAsia"/>
                <w:b/>
                <w:sz w:val="24"/>
                <w:szCs w:val="24"/>
              </w:rPr>
              <w:t>价格部分</w:t>
            </w:r>
          </w:p>
        </w:tc>
        <w:tc>
          <w:tcPr>
            <w:tcW w:w="1524" w:type="dxa"/>
            <w:shd w:val="clear" w:color="auto" w:fill="D9D9D9"/>
            <w:vAlign w:val="center"/>
          </w:tcPr>
          <w:p w14:paraId="40B7194F" w14:textId="77777777" w:rsidR="009757B1" w:rsidRPr="00C36E23" w:rsidRDefault="009757B1" w:rsidP="007B4702">
            <w:pPr>
              <w:spacing w:line="360" w:lineRule="auto"/>
              <w:jc w:val="center"/>
              <w:rPr>
                <w:rFonts w:ascii="宋体" w:hAnsi="宋体" w:cs="宋体"/>
                <w:b/>
                <w:sz w:val="24"/>
                <w:szCs w:val="24"/>
              </w:rPr>
            </w:pPr>
            <w:r w:rsidRPr="00C36E23">
              <w:rPr>
                <w:rFonts w:ascii="宋体" w:hAnsi="宋体" w:cs="宋体" w:hint="eastAsia"/>
                <w:b/>
                <w:sz w:val="24"/>
                <w:szCs w:val="24"/>
              </w:rPr>
              <w:t>总分</w:t>
            </w:r>
          </w:p>
        </w:tc>
      </w:tr>
      <w:tr w:rsidR="009757B1" w:rsidRPr="00C36E23" w14:paraId="610FBC5A" w14:textId="77777777" w:rsidTr="00A141C5">
        <w:trPr>
          <w:trHeight w:val="723"/>
          <w:jc w:val="center"/>
        </w:trPr>
        <w:tc>
          <w:tcPr>
            <w:tcW w:w="2801" w:type="dxa"/>
            <w:vAlign w:val="center"/>
          </w:tcPr>
          <w:p w14:paraId="41403301" w14:textId="77777777" w:rsidR="009757B1" w:rsidRPr="00C36E23" w:rsidRDefault="009757B1" w:rsidP="007B4702">
            <w:pPr>
              <w:spacing w:line="360" w:lineRule="auto"/>
              <w:jc w:val="center"/>
              <w:rPr>
                <w:rFonts w:ascii="宋体" w:hAnsi="宋体" w:cs="宋体"/>
                <w:sz w:val="24"/>
                <w:szCs w:val="24"/>
              </w:rPr>
            </w:pPr>
            <w:r w:rsidRPr="00C36E23">
              <w:rPr>
                <w:rFonts w:ascii="宋体" w:hAnsi="宋体" w:cs="宋体" w:hint="eastAsia"/>
                <w:sz w:val="24"/>
                <w:szCs w:val="24"/>
              </w:rPr>
              <w:t>评审权重</w:t>
            </w:r>
          </w:p>
        </w:tc>
        <w:tc>
          <w:tcPr>
            <w:tcW w:w="1777" w:type="dxa"/>
            <w:vAlign w:val="center"/>
          </w:tcPr>
          <w:p w14:paraId="56F18015" w14:textId="0AD7E114" w:rsidR="009757B1" w:rsidRPr="00C36E23" w:rsidRDefault="009757B1" w:rsidP="007B4702">
            <w:pPr>
              <w:spacing w:line="360" w:lineRule="auto"/>
              <w:jc w:val="center"/>
              <w:rPr>
                <w:rFonts w:ascii="宋体" w:hAnsi="宋体" w:cs="宋体"/>
                <w:sz w:val="24"/>
                <w:szCs w:val="24"/>
              </w:rPr>
            </w:pPr>
            <w:r w:rsidRPr="00C36E23">
              <w:rPr>
                <w:rFonts w:ascii="宋体" w:hAnsi="宋体" w:cs="宋体"/>
                <w:sz w:val="24"/>
                <w:szCs w:val="24"/>
              </w:rPr>
              <w:t>7</w:t>
            </w:r>
            <w:r w:rsidRPr="00C36E23">
              <w:rPr>
                <w:rFonts w:ascii="宋体" w:hAnsi="宋体" w:cs="宋体" w:hint="eastAsia"/>
                <w:sz w:val="24"/>
                <w:szCs w:val="24"/>
              </w:rPr>
              <w:t>0分</w:t>
            </w:r>
          </w:p>
        </w:tc>
        <w:tc>
          <w:tcPr>
            <w:tcW w:w="1677" w:type="dxa"/>
            <w:vAlign w:val="center"/>
          </w:tcPr>
          <w:p w14:paraId="09CB93DA" w14:textId="7B8A02D6" w:rsidR="009757B1" w:rsidRPr="00C36E23" w:rsidRDefault="009757B1" w:rsidP="007B4702">
            <w:pPr>
              <w:spacing w:line="360" w:lineRule="auto"/>
              <w:jc w:val="center"/>
              <w:rPr>
                <w:rFonts w:ascii="宋体" w:hAnsi="宋体" w:cs="宋体"/>
                <w:sz w:val="24"/>
                <w:szCs w:val="24"/>
              </w:rPr>
            </w:pPr>
            <w:r w:rsidRPr="00C36E23">
              <w:rPr>
                <w:rFonts w:ascii="宋体" w:hAnsi="宋体" w:cs="宋体"/>
                <w:sz w:val="24"/>
                <w:szCs w:val="24"/>
              </w:rPr>
              <w:t>3</w:t>
            </w:r>
            <w:r w:rsidRPr="00C36E23">
              <w:rPr>
                <w:rFonts w:ascii="宋体" w:hAnsi="宋体" w:cs="宋体" w:hint="eastAsia"/>
                <w:sz w:val="24"/>
                <w:szCs w:val="24"/>
              </w:rPr>
              <w:t>0分</w:t>
            </w:r>
          </w:p>
        </w:tc>
        <w:tc>
          <w:tcPr>
            <w:tcW w:w="1524" w:type="dxa"/>
            <w:vAlign w:val="center"/>
          </w:tcPr>
          <w:p w14:paraId="61F3CD16" w14:textId="77777777" w:rsidR="009757B1" w:rsidRPr="00C36E23" w:rsidRDefault="009757B1" w:rsidP="007B4702">
            <w:pPr>
              <w:spacing w:line="360" w:lineRule="auto"/>
              <w:jc w:val="center"/>
              <w:rPr>
                <w:rFonts w:ascii="宋体" w:hAnsi="宋体" w:cs="宋体"/>
                <w:sz w:val="24"/>
                <w:szCs w:val="24"/>
              </w:rPr>
            </w:pPr>
            <w:r w:rsidRPr="00C36E23">
              <w:rPr>
                <w:rFonts w:ascii="宋体" w:hAnsi="宋体" w:cs="宋体" w:hint="eastAsia"/>
                <w:sz w:val="24"/>
                <w:szCs w:val="24"/>
              </w:rPr>
              <w:t>100分</w:t>
            </w:r>
          </w:p>
        </w:tc>
      </w:tr>
      <w:bookmarkEnd w:id="5"/>
    </w:tbl>
    <w:p w14:paraId="33B9B019" w14:textId="77777777" w:rsidR="009757B1" w:rsidRPr="00C36E23" w:rsidRDefault="009757B1" w:rsidP="009757B1">
      <w:pPr>
        <w:spacing w:line="360" w:lineRule="auto"/>
        <w:rPr>
          <w:rFonts w:ascii="宋体" w:hAnsi="宋体" w:cs="宋体"/>
          <w:b/>
          <w:sz w:val="24"/>
          <w:szCs w:val="24"/>
        </w:rPr>
      </w:pPr>
    </w:p>
    <w:p w14:paraId="75A57C08" w14:textId="649F728E" w:rsidR="009757B1" w:rsidRPr="00C36E23" w:rsidRDefault="009757B1" w:rsidP="009757B1">
      <w:pPr>
        <w:spacing w:line="360" w:lineRule="auto"/>
        <w:rPr>
          <w:rFonts w:ascii="宋体" w:hAnsi="宋体" w:cs="宋体"/>
          <w:b/>
          <w:sz w:val="24"/>
          <w:szCs w:val="24"/>
        </w:rPr>
      </w:pPr>
      <w:r w:rsidRPr="00C36E23">
        <w:rPr>
          <w:rFonts w:ascii="宋体" w:hAnsi="宋体" w:cs="宋体" w:hint="eastAsia"/>
          <w:b/>
          <w:sz w:val="24"/>
          <w:szCs w:val="24"/>
        </w:rPr>
        <w:t>a.商务技术评审</w:t>
      </w:r>
      <w:r w:rsidRPr="00C36E23">
        <w:rPr>
          <w:rFonts w:ascii="宋体" w:hAnsi="宋体" w:cs="宋体" w:hint="eastAsia"/>
          <w:b/>
          <w:bCs/>
          <w:sz w:val="24"/>
          <w:szCs w:val="24"/>
        </w:rPr>
        <w:t>（总计：</w:t>
      </w:r>
      <w:r w:rsidR="00CC3CE8" w:rsidRPr="00C36E23">
        <w:rPr>
          <w:rFonts w:ascii="宋体" w:hAnsi="宋体" w:cs="宋体"/>
          <w:b/>
          <w:bCs/>
          <w:sz w:val="24"/>
          <w:szCs w:val="24"/>
        </w:rPr>
        <w:t>7</w:t>
      </w:r>
      <w:r w:rsidRPr="00C36E23">
        <w:rPr>
          <w:rFonts w:ascii="宋体" w:hAnsi="宋体" w:cs="宋体" w:hint="eastAsia"/>
          <w:b/>
          <w:bCs/>
          <w:sz w:val="24"/>
          <w:szCs w:val="24"/>
        </w:rPr>
        <w:t>0分）</w:t>
      </w:r>
    </w:p>
    <w:p w14:paraId="68942DA6" w14:textId="42034224" w:rsidR="009757B1" w:rsidRPr="00C36E23" w:rsidRDefault="009757B1" w:rsidP="009757B1">
      <w:pPr>
        <w:tabs>
          <w:tab w:val="left" w:pos="284"/>
          <w:tab w:val="left" w:pos="720"/>
          <w:tab w:val="left" w:pos="851"/>
          <w:tab w:val="left" w:pos="900"/>
          <w:tab w:val="left" w:pos="1140"/>
        </w:tabs>
        <w:spacing w:line="360" w:lineRule="auto"/>
        <w:ind w:left="-426" w:firstLineChars="150" w:firstLine="360"/>
        <w:rPr>
          <w:rFonts w:ascii="宋体" w:hAnsi="宋体" w:cs="宋体"/>
          <w:sz w:val="24"/>
          <w:szCs w:val="24"/>
        </w:rPr>
      </w:pPr>
      <w:r w:rsidRPr="00C36E23">
        <w:rPr>
          <w:rFonts w:ascii="宋体" w:hAnsi="宋体" w:cs="宋体" w:hint="eastAsia"/>
          <w:sz w:val="24"/>
          <w:szCs w:val="24"/>
        </w:rPr>
        <w:t xml:space="preserve"> 商务技术评审满分为</w:t>
      </w:r>
      <w:r w:rsidR="00CC3CE8" w:rsidRPr="00C36E23">
        <w:rPr>
          <w:rFonts w:ascii="宋体" w:hAnsi="宋体" w:cs="宋体"/>
          <w:sz w:val="24"/>
          <w:szCs w:val="24"/>
        </w:rPr>
        <w:t>7</w:t>
      </w:r>
      <w:r w:rsidRPr="00C36E23">
        <w:rPr>
          <w:rFonts w:ascii="宋体" w:hAnsi="宋体" w:cs="宋体" w:hint="eastAsia"/>
          <w:sz w:val="24"/>
          <w:szCs w:val="24"/>
        </w:rPr>
        <w:t>0分。各评委对通过符合性审查的投标人对照以下商务技术评审标准进行评审和比较，并量化打分；取各个评委对该投标人的商务技术评分的算术平均值作为该投标人的商务技术得分。（四舍五入后，精确到小数点后两位）</w:t>
      </w:r>
    </w:p>
    <w:p w14:paraId="120D3C84" w14:textId="3C00EDE5" w:rsidR="003F3578" w:rsidRPr="00C36E23" w:rsidRDefault="003F3578" w:rsidP="000E4C79">
      <w:pPr>
        <w:tabs>
          <w:tab w:val="left" w:pos="284"/>
          <w:tab w:val="left" w:pos="720"/>
          <w:tab w:val="left" w:pos="851"/>
          <w:tab w:val="left" w:pos="900"/>
          <w:tab w:val="left" w:pos="1140"/>
        </w:tabs>
        <w:jc w:val="center"/>
        <w:rPr>
          <w:rFonts w:ascii="宋体" w:hAnsi="宋体" w:cs="宋体"/>
          <w:b/>
          <w:bCs/>
          <w:sz w:val="24"/>
          <w:szCs w:val="24"/>
        </w:rPr>
      </w:pPr>
      <w:r w:rsidRPr="00C36E23">
        <w:rPr>
          <w:rFonts w:ascii="宋体" w:hAnsi="宋体" w:cs="宋体" w:hint="eastAsia"/>
          <w:b/>
          <w:bCs/>
          <w:sz w:val="24"/>
          <w:szCs w:val="24"/>
        </w:rPr>
        <w:t>详细评审表</w:t>
      </w:r>
    </w:p>
    <w:tbl>
      <w:tblPr>
        <w:tblW w:w="98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9"/>
        <w:gridCol w:w="1078"/>
        <w:gridCol w:w="7458"/>
        <w:gridCol w:w="690"/>
      </w:tblGrid>
      <w:tr w:rsidR="00C36E23" w:rsidRPr="00C36E23" w14:paraId="1AAF271B" w14:textId="77777777" w:rsidTr="00B8372B">
        <w:trPr>
          <w:cantSplit/>
          <w:trHeight w:val="655"/>
          <w:tblHeader/>
          <w:jc w:val="center"/>
        </w:trPr>
        <w:tc>
          <w:tcPr>
            <w:tcW w:w="589" w:type="dxa"/>
            <w:vAlign w:val="center"/>
          </w:tcPr>
          <w:p w14:paraId="6CFAA758" w14:textId="77777777" w:rsidR="003F3578" w:rsidRPr="00C36E23" w:rsidRDefault="003F3578" w:rsidP="00B8372B">
            <w:pPr>
              <w:adjustRightInd w:val="0"/>
              <w:snapToGrid w:val="0"/>
              <w:jc w:val="center"/>
              <w:rPr>
                <w:rFonts w:ascii="宋体" w:hAnsi="宋体" w:cs="宋体"/>
                <w:b/>
                <w:bCs/>
                <w:szCs w:val="21"/>
              </w:rPr>
            </w:pPr>
            <w:r w:rsidRPr="00C36E23">
              <w:rPr>
                <w:rFonts w:ascii="宋体" w:hAnsi="宋体" w:cs="宋体" w:hint="eastAsia"/>
                <w:b/>
                <w:bCs/>
                <w:szCs w:val="21"/>
              </w:rPr>
              <w:t>序号</w:t>
            </w:r>
          </w:p>
        </w:tc>
        <w:tc>
          <w:tcPr>
            <w:tcW w:w="1078" w:type="dxa"/>
            <w:vAlign w:val="center"/>
          </w:tcPr>
          <w:p w14:paraId="66F2C2D1" w14:textId="77777777" w:rsidR="003F3578" w:rsidRPr="00C36E23" w:rsidRDefault="003F3578" w:rsidP="00B8372B">
            <w:pPr>
              <w:adjustRightInd w:val="0"/>
              <w:snapToGrid w:val="0"/>
              <w:jc w:val="center"/>
              <w:rPr>
                <w:rFonts w:ascii="宋体" w:hAnsi="宋体" w:cs="宋体"/>
                <w:b/>
                <w:bCs/>
                <w:szCs w:val="21"/>
              </w:rPr>
            </w:pPr>
            <w:r w:rsidRPr="00C36E23">
              <w:rPr>
                <w:rFonts w:ascii="宋体" w:hAnsi="宋体" w:cs="宋体" w:hint="eastAsia"/>
                <w:b/>
                <w:bCs/>
                <w:szCs w:val="21"/>
              </w:rPr>
              <w:t>评审项目</w:t>
            </w:r>
          </w:p>
        </w:tc>
        <w:tc>
          <w:tcPr>
            <w:tcW w:w="7458" w:type="dxa"/>
            <w:vAlign w:val="center"/>
          </w:tcPr>
          <w:p w14:paraId="0A28C2D7" w14:textId="77777777" w:rsidR="003F3578" w:rsidRPr="00C36E23" w:rsidRDefault="003F3578" w:rsidP="00B8372B">
            <w:pPr>
              <w:adjustRightInd w:val="0"/>
              <w:snapToGrid w:val="0"/>
              <w:jc w:val="center"/>
              <w:rPr>
                <w:rFonts w:ascii="宋体" w:hAnsi="宋体" w:cs="宋体"/>
                <w:b/>
                <w:bCs/>
                <w:szCs w:val="21"/>
              </w:rPr>
            </w:pPr>
            <w:r w:rsidRPr="00C36E23">
              <w:rPr>
                <w:rFonts w:ascii="宋体" w:hAnsi="宋体" w:cs="宋体" w:hint="eastAsia"/>
                <w:b/>
                <w:bCs/>
                <w:szCs w:val="21"/>
              </w:rPr>
              <w:t>评分范围</w:t>
            </w:r>
          </w:p>
        </w:tc>
        <w:tc>
          <w:tcPr>
            <w:tcW w:w="690" w:type="dxa"/>
            <w:vAlign w:val="center"/>
          </w:tcPr>
          <w:p w14:paraId="58C76FB2" w14:textId="77777777" w:rsidR="003F3578" w:rsidRPr="00C36E23" w:rsidRDefault="003F3578" w:rsidP="00B8372B">
            <w:pPr>
              <w:adjustRightInd w:val="0"/>
              <w:snapToGrid w:val="0"/>
              <w:jc w:val="center"/>
              <w:rPr>
                <w:rFonts w:ascii="宋体" w:hAnsi="宋体" w:cs="宋体"/>
                <w:b/>
                <w:bCs/>
                <w:szCs w:val="21"/>
              </w:rPr>
            </w:pPr>
            <w:r w:rsidRPr="00C36E23">
              <w:rPr>
                <w:rFonts w:ascii="宋体" w:hAnsi="宋体" w:cs="宋体" w:hint="eastAsia"/>
                <w:b/>
                <w:bCs/>
                <w:szCs w:val="21"/>
              </w:rPr>
              <w:t>单项</w:t>
            </w:r>
          </w:p>
          <w:p w14:paraId="7614E557" w14:textId="77777777" w:rsidR="003F3578" w:rsidRPr="00C36E23" w:rsidRDefault="003F3578" w:rsidP="00B8372B">
            <w:pPr>
              <w:adjustRightInd w:val="0"/>
              <w:snapToGrid w:val="0"/>
              <w:jc w:val="center"/>
              <w:rPr>
                <w:rFonts w:ascii="宋体" w:hAnsi="宋体" w:cs="宋体"/>
                <w:b/>
                <w:bCs/>
                <w:szCs w:val="21"/>
              </w:rPr>
            </w:pPr>
            <w:r w:rsidRPr="00C36E23">
              <w:rPr>
                <w:rFonts w:ascii="宋体" w:hAnsi="宋体" w:cs="宋体" w:hint="eastAsia"/>
                <w:b/>
                <w:bCs/>
                <w:szCs w:val="21"/>
              </w:rPr>
              <w:t>分值</w:t>
            </w:r>
          </w:p>
        </w:tc>
      </w:tr>
      <w:tr w:rsidR="00C36E23" w:rsidRPr="00C36E23" w14:paraId="22EEE2B8" w14:textId="77777777" w:rsidTr="00B8372B">
        <w:trPr>
          <w:cantSplit/>
          <w:trHeight w:val="680"/>
          <w:jc w:val="center"/>
        </w:trPr>
        <w:tc>
          <w:tcPr>
            <w:tcW w:w="589" w:type="dxa"/>
            <w:vMerge w:val="restart"/>
            <w:vAlign w:val="center"/>
          </w:tcPr>
          <w:p w14:paraId="4C7BEAE2" w14:textId="77777777" w:rsidR="003F3578" w:rsidRPr="00C36E23" w:rsidRDefault="003F3578" w:rsidP="00B8372B">
            <w:pPr>
              <w:adjustRightInd w:val="0"/>
              <w:snapToGrid w:val="0"/>
              <w:jc w:val="center"/>
              <w:rPr>
                <w:rFonts w:ascii="宋体" w:hAnsi="宋体" w:cs="宋体"/>
                <w:szCs w:val="21"/>
              </w:rPr>
            </w:pPr>
            <w:r w:rsidRPr="00C36E23">
              <w:rPr>
                <w:rFonts w:ascii="宋体" w:hAnsi="宋体" w:cs="宋体" w:hint="eastAsia"/>
                <w:szCs w:val="21"/>
              </w:rPr>
              <w:t>技术部分</w:t>
            </w:r>
          </w:p>
        </w:tc>
        <w:tc>
          <w:tcPr>
            <w:tcW w:w="1078" w:type="dxa"/>
            <w:vAlign w:val="center"/>
          </w:tcPr>
          <w:p w14:paraId="48EEC328" w14:textId="77777777" w:rsidR="003F3578" w:rsidRPr="00C36E23" w:rsidRDefault="003F3578" w:rsidP="00B8372B">
            <w:pPr>
              <w:adjustRightInd w:val="0"/>
              <w:snapToGrid w:val="0"/>
              <w:jc w:val="center"/>
              <w:rPr>
                <w:rFonts w:ascii="宋体" w:hAnsi="宋体" w:cs="宋体"/>
                <w:szCs w:val="21"/>
              </w:rPr>
            </w:pPr>
            <w:r w:rsidRPr="00C36E23">
              <w:rPr>
                <w:rFonts w:ascii="宋体" w:hAnsi="宋体" w:cs="宋体" w:hint="eastAsia"/>
                <w:szCs w:val="21"/>
              </w:rPr>
              <w:t>组织方案</w:t>
            </w:r>
          </w:p>
        </w:tc>
        <w:tc>
          <w:tcPr>
            <w:tcW w:w="7458" w:type="dxa"/>
            <w:tcMar>
              <w:top w:w="108" w:type="dxa"/>
              <w:left w:w="57" w:type="dxa"/>
              <w:bottom w:w="108" w:type="dxa"/>
              <w:right w:w="57" w:type="dxa"/>
            </w:tcMar>
            <w:vAlign w:val="center"/>
          </w:tcPr>
          <w:p w14:paraId="0AC1B452" w14:textId="77777777" w:rsidR="003F3578" w:rsidRPr="00C36E23" w:rsidRDefault="003F3578" w:rsidP="00B8372B">
            <w:pPr>
              <w:pStyle w:val="af5"/>
              <w:adjustRightInd w:val="0"/>
              <w:snapToGrid w:val="0"/>
              <w:spacing w:after="0" w:line="360" w:lineRule="auto"/>
              <w:rPr>
                <w:rFonts w:ascii="宋体" w:eastAsia="宋体" w:hAnsi="宋体" w:cs="宋体"/>
                <w:szCs w:val="21"/>
              </w:rPr>
            </w:pPr>
            <w:r w:rsidRPr="00C36E23">
              <w:rPr>
                <w:rFonts w:ascii="宋体" w:eastAsia="宋体" w:hAnsi="宋体" w:cs="宋体" w:hint="eastAsia"/>
                <w:szCs w:val="21"/>
              </w:rPr>
              <w:t>提供完整施工人员组织架构，进度计划，资源配置计划，安全管理措施，质量管理措施，环境管理措施等。综合对比进行评审：</w:t>
            </w:r>
          </w:p>
          <w:p w14:paraId="442F58A6" w14:textId="77777777" w:rsidR="003F3578" w:rsidRPr="00C36E23" w:rsidRDefault="003F3578" w:rsidP="00B8372B">
            <w:pPr>
              <w:pStyle w:val="af5"/>
              <w:adjustRightInd w:val="0"/>
              <w:snapToGrid w:val="0"/>
              <w:spacing w:after="0" w:line="360" w:lineRule="auto"/>
              <w:rPr>
                <w:rFonts w:ascii="宋体" w:eastAsia="宋体" w:hAnsi="宋体" w:cs="宋体"/>
                <w:szCs w:val="21"/>
              </w:rPr>
            </w:pPr>
            <w:r w:rsidRPr="00C36E23">
              <w:rPr>
                <w:rFonts w:ascii="宋体" w:eastAsia="宋体" w:hAnsi="宋体" w:cs="宋体" w:hint="eastAsia"/>
                <w:szCs w:val="21"/>
              </w:rPr>
              <w:t>1.总体思路清晰明确，组织方案完整合理，可操作性强的，得10分；</w:t>
            </w:r>
          </w:p>
          <w:p w14:paraId="6768AE3F" w14:textId="77777777" w:rsidR="003F3578" w:rsidRPr="00C36E23" w:rsidRDefault="003F3578" w:rsidP="00B8372B">
            <w:pPr>
              <w:pStyle w:val="af5"/>
              <w:adjustRightInd w:val="0"/>
              <w:snapToGrid w:val="0"/>
              <w:spacing w:after="0" w:line="360" w:lineRule="auto"/>
              <w:rPr>
                <w:rFonts w:ascii="宋体" w:eastAsia="宋体" w:hAnsi="宋体" w:cs="宋体"/>
                <w:szCs w:val="21"/>
              </w:rPr>
            </w:pPr>
            <w:r w:rsidRPr="00C36E23">
              <w:rPr>
                <w:rFonts w:ascii="宋体" w:eastAsia="宋体" w:hAnsi="宋体" w:cs="宋体" w:hint="eastAsia"/>
                <w:szCs w:val="21"/>
              </w:rPr>
              <w:t>2.总体思路一般，组织方案基本合理，可操作性一般的，得7分；</w:t>
            </w:r>
          </w:p>
          <w:p w14:paraId="35F18DD7" w14:textId="77777777" w:rsidR="003F3578" w:rsidRPr="00C36E23" w:rsidRDefault="003F3578" w:rsidP="00B8372B">
            <w:pPr>
              <w:pStyle w:val="af5"/>
              <w:adjustRightInd w:val="0"/>
              <w:snapToGrid w:val="0"/>
              <w:spacing w:after="0" w:line="360" w:lineRule="auto"/>
              <w:rPr>
                <w:rFonts w:ascii="宋体" w:eastAsia="宋体" w:hAnsi="宋体" w:cs="宋体"/>
                <w:szCs w:val="21"/>
              </w:rPr>
            </w:pPr>
            <w:r w:rsidRPr="00C36E23">
              <w:rPr>
                <w:rFonts w:ascii="宋体" w:eastAsia="宋体" w:hAnsi="宋体" w:cs="宋体" w:hint="eastAsia"/>
                <w:szCs w:val="21"/>
              </w:rPr>
              <w:t>3.总体思路差，组织方案基本合理，可操作性差的，得4分。</w:t>
            </w:r>
          </w:p>
          <w:p w14:paraId="0EDB3A9D" w14:textId="77777777" w:rsidR="003F3578" w:rsidRPr="00C36E23" w:rsidRDefault="003F3578" w:rsidP="00B8372B">
            <w:pPr>
              <w:pStyle w:val="af5"/>
              <w:adjustRightInd w:val="0"/>
              <w:snapToGrid w:val="0"/>
              <w:spacing w:after="0" w:line="360" w:lineRule="auto"/>
              <w:rPr>
                <w:rFonts w:ascii="宋体" w:eastAsia="宋体" w:hAnsi="宋体" w:cs="宋体"/>
                <w:szCs w:val="21"/>
              </w:rPr>
            </w:pPr>
            <w:r w:rsidRPr="00C36E23">
              <w:rPr>
                <w:rFonts w:ascii="宋体" w:eastAsia="宋体" w:hAnsi="宋体" w:cs="宋体" w:hint="eastAsia"/>
                <w:szCs w:val="21"/>
              </w:rPr>
              <w:t>4.不提供不得分。</w:t>
            </w:r>
          </w:p>
        </w:tc>
        <w:tc>
          <w:tcPr>
            <w:tcW w:w="690" w:type="dxa"/>
            <w:vAlign w:val="center"/>
          </w:tcPr>
          <w:p w14:paraId="0B6453C8" w14:textId="77777777" w:rsidR="003F3578" w:rsidRPr="00C36E23" w:rsidRDefault="003F3578" w:rsidP="00B8372B">
            <w:pPr>
              <w:adjustRightInd w:val="0"/>
              <w:snapToGrid w:val="0"/>
              <w:jc w:val="center"/>
              <w:rPr>
                <w:rFonts w:ascii="宋体" w:hAnsi="宋体" w:cs="宋体"/>
                <w:szCs w:val="21"/>
              </w:rPr>
            </w:pPr>
            <w:r w:rsidRPr="00C36E23">
              <w:rPr>
                <w:rFonts w:ascii="宋体" w:hAnsi="宋体" w:cs="宋体" w:hint="eastAsia"/>
                <w:szCs w:val="21"/>
              </w:rPr>
              <w:t>10</w:t>
            </w:r>
          </w:p>
        </w:tc>
      </w:tr>
      <w:tr w:rsidR="00C36E23" w:rsidRPr="00C36E23" w14:paraId="2AA3BF2A" w14:textId="77777777" w:rsidTr="00B8372B">
        <w:trPr>
          <w:cantSplit/>
          <w:trHeight w:val="1135"/>
          <w:jc w:val="center"/>
        </w:trPr>
        <w:tc>
          <w:tcPr>
            <w:tcW w:w="589" w:type="dxa"/>
            <w:vMerge/>
            <w:vAlign w:val="center"/>
          </w:tcPr>
          <w:p w14:paraId="417C7620" w14:textId="77777777" w:rsidR="003F3578" w:rsidRPr="00C36E23" w:rsidRDefault="003F3578" w:rsidP="00B8372B">
            <w:pPr>
              <w:adjustRightInd w:val="0"/>
              <w:snapToGrid w:val="0"/>
              <w:jc w:val="center"/>
              <w:rPr>
                <w:rFonts w:ascii="宋体" w:hAnsi="宋体" w:cs="宋体"/>
                <w:szCs w:val="21"/>
              </w:rPr>
            </w:pPr>
          </w:p>
        </w:tc>
        <w:tc>
          <w:tcPr>
            <w:tcW w:w="1078" w:type="dxa"/>
            <w:vAlign w:val="center"/>
          </w:tcPr>
          <w:p w14:paraId="5ECC75D3" w14:textId="77777777" w:rsidR="003F3578" w:rsidRPr="00C36E23" w:rsidRDefault="003F3578" w:rsidP="00B8372B">
            <w:pPr>
              <w:adjustRightInd w:val="0"/>
              <w:snapToGrid w:val="0"/>
              <w:jc w:val="center"/>
              <w:rPr>
                <w:rFonts w:ascii="宋体" w:hAnsi="宋体" w:cs="宋体"/>
                <w:szCs w:val="21"/>
              </w:rPr>
            </w:pPr>
            <w:r w:rsidRPr="00C36E23">
              <w:rPr>
                <w:rFonts w:ascii="宋体" w:hAnsi="宋体" w:cs="宋体" w:hint="eastAsia"/>
                <w:szCs w:val="21"/>
              </w:rPr>
              <w:t>施工方案</w:t>
            </w:r>
          </w:p>
        </w:tc>
        <w:tc>
          <w:tcPr>
            <w:tcW w:w="7458" w:type="dxa"/>
            <w:tcMar>
              <w:top w:w="108" w:type="dxa"/>
              <w:left w:w="57" w:type="dxa"/>
              <w:bottom w:w="108" w:type="dxa"/>
              <w:right w:w="57" w:type="dxa"/>
            </w:tcMar>
            <w:vAlign w:val="center"/>
          </w:tcPr>
          <w:p w14:paraId="64D11570" w14:textId="77777777" w:rsidR="003F3578" w:rsidRPr="00C36E23" w:rsidRDefault="003F3578" w:rsidP="00B8372B">
            <w:pPr>
              <w:pStyle w:val="af5"/>
              <w:adjustRightInd w:val="0"/>
              <w:snapToGrid w:val="0"/>
              <w:spacing w:after="0" w:line="360" w:lineRule="auto"/>
              <w:rPr>
                <w:rFonts w:ascii="宋体" w:eastAsia="宋体" w:hAnsi="宋体" w:cs="宋体"/>
                <w:szCs w:val="21"/>
              </w:rPr>
            </w:pPr>
            <w:r w:rsidRPr="00C36E23">
              <w:rPr>
                <w:rFonts w:ascii="宋体" w:eastAsia="宋体" w:hAnsi="宋体" w:cs="宋体" w:hint="eastAsia"/>
                <w:szCs w:val="21"/>
              </w:rPr>
              <w:t>提供完整施工方案，根据提供资料完善程度评审：</w:t>
            </w:r>
          </w:p>
          <w:p w14:paraId="44305835" w14:textId="77777777" w:rsidR="003F3578" w:rsidRPr="00C36E23" w:rsidRDefault="003F3578" w:rsidP="00B8372B">
            <w:pPr>
              <w:pStyle w:val="af5"/>
              <w:adjustRightInd w:val="0"/>
              <w:snapToGrid w:val="0"/>
              <w:spacing w:after="0" w:line="360" w:lineRule="auto"/>
              <w:rPr>
                <w:rFonts w:ascii="宋体" w:eastAsia="宋体" w:hAnsi="宋体" w:cs="宋体"/>
                <w:szCs w:val="21"/>
              </w:rPr>
            </w:pPr>
            <w:r w:rsidRPr="00C36E23">
              <w:rPr>
                <w:rFonts w:ascii="宋体" w:eastAsia="宋体" w:hAnsi="宋体" w:cs="宋体" w:hint="eastAsia"/>
                <w:szCs w:val="21"/>
              </w:rPr>
              <w:t>1.总体思路清晰明确，方案完整合理，可操作性强，得10分；</w:t>
            </w:r>
          </w:p>
          <w:p w14:paraId="0DB4C006" w14:textId="77777777" w:rsidR="003F3578" w:rsidRPr="00C36E23" w:rsidRDefault="003F3578" w:rsidP="00B8372B">
            <w:pPr>
              <w:pStyle w:val="af5"/>
              <w:adjustRightInd w:val="0"/>
              <w:snapToGrid w:val="0"/>
              <w:spacing w:after="0" w:line="360" w:lineRule="auto"/>
              <w:rPr>
                <w:rFonts w:ascii="宋体" w:eastAsia="宋体" w:hAnsi="宋体" w:cs="宋体"/>
                <w:szCs w:val="21"/>
              </w:rPr>
            </w:pPr>
            <w:r w:rsidRPr="00C36E23">
              <w:rPr>
                <w:rFonts w:ascii="宋体" w:eastAsia="宋体" w:hAnsi="宋体" w:cs="宋体" w:hint="eastAsia"/>
                <w:szCs w:val="21"/>
              </w:rPr>
              <w:t>2.总体思路一般，方案基本合理，可操作性一般，，得7分；</w:t>
            </w:r>
          </w:p>
          <w:p w14:paraId="6A3766B1" w14:textId="77777777" w:rsidR="003F3578" w:rsidRPr="00C36E23" w:rsidRDefault="003F3578" w:rsidP="00B8372B">
            <w:pPr>
              <w:pStyle w:val="af5"/>
              <w:adjustRightInd w:val="0"/>
              <w:snapToGrid w:val="0"/>
              <w:spacing w:after="0" w:line="360" w:lineRule="auto"/>
              <w:rPr>
                <w:rFonts w:ascii="宋体" w:eastAsia="宋体" w:hAnsi="宋体" w:cs="宋体"/>
                <w:szCs w:val="21"/>
              </w:rPr>
            </w:pPr>
            <w:r w:rsidRPr="00C36E23">
              <w:rPr>
                <w:rFonts w:ascii="宋体" w:eastAsia="宋体" w:hAnsi="宋体" w:cs="宋体" w:hint="eastAsia"/>
                <w:szCs w:val="21"/>
              </w:rPr>
              <w:t>3.总体思路差，方案不完整，可操作性差的，得4分。</w:t>
            </w:r>
          </w:p>
          <w:p w14:paraId="6A6B7D33" w14:textId="77777777" w:rsidR="003F3578" w:rsidRPr="00C36E23" w:rsidRDefault="003F3578" w:rsidP="00B8372B">
            <w:pPr>
              <w:pStyle w:val="af5"/>
              <w:adjustRightInd w:val="0"/>
              <w:snapToGrid w:val="0"/>
              <w:spacing w:after="0" w:line="360" w:lineRule="auto"/>
              <w:rPr>
                <w:rFonts w:ascii="宋体" w:eastAsia="宋体" w:hAnsi="宋体" w:cs="宋体"/>
                <w:szCs w:val="21"/>
              </w:rPr>
            </w:pPr>
            <w:r w:rsidRPr="00C36E23">
              <w:rPr>
                <w:rFonts w:ascii="宋体" w:eastAsia="宋体" w:hAnsi="宋体" w:cs="宋体" w:hint="eastAsia"/>
                <w:szCs w:val="21"/>
              </w:rPr>
              <w:t>4.不提供不得分。</w:t>
            </w:r>
          </w:p>
        </w:tc>
        <w:tc>
          <w:tcPr>
            <w:tcW w:w="690" w:type="dxa"/>
            <w:vAlign w:val="center"/>
          </w:tcPr>
          <w:p w14:paraId="38AEF2C2" w14:textId="77777777" w:rsidR="003F3578" w:rsidRPr="00C36E23" w:rsidRDefault="003F3578" w:rsidP="00B8372B">
            <w:pPr>
              <w:adjustRightInd w:val="0"/>
              <w:snapToGrid w:val="0"/>
              <w:jc w:val="center"/>
              <w:rPr>
                <w:rFonts w:ascii="宋体" w:hAnsi="宋体" w:cs="宋体"/>
                <w:szCs w:val="21"/>
              </w:rPr>
            </w:pPr>
            <w:r w:rsidRPr="00C36E23">
              <w:rPr>
                <w:rFonts w:ascii="宋体" w:hAnsi="宋体" w:cs="宋体" w:hint="eastAsia"/>
                <w:szCs w:val="21"/>
              </w:rPr>
              <w:t>10</w:t>
            </w:r>
          </w:p>
        </w:tc>
      </w:tr>
      <w:tr w:rsidR="00C36E23" w:rsidRPr="00C36E23" w14:paraId="7C030F9C" w14:textId="77777777" w:rsidTr="00B8372B">
        <w:trPr>
          <w:cantSplit/>
          <w:trHeight w:val="688"/>
          <w:jc w:val="center"/>
        </w:trPr>
        <w:tc>
          <w:tcPr>
            <w:tcW w:w="589" w:type="dxa"/>
            <w:vMerge/>
            <w:vAlign w:val="center"/>
          </w:tcPr>
          <w:p w14:paraId="66E97B0F" w14:textId="77777777" w:rsidR="003F3578" w:rsidRPr="00C36E23" w:rsidRDefault="003F3578" w:rsidP="00B8372B">
            <w:pPr>
              <w:adjustRightInd w:val="0"/>
              <w:snapToGrid w:val="0"/>
              <w:jc w:val="center"/>
              <w:rPr>
                <w:rFonts w:ascii="宋体" w:hAnsi="宋体" w:cs="宋体"/>
                <w:szCs w:val="21"/>
              </w:rPr>
            </w:pPr>
          </w:p>
        </w:tc>
        <w:tc>
          <w:tcPr>
            <w:tcW w:w="1078" w:type="dxa"/>
            <w:vAlign w:val="center"/>
          </w:tcPr>
          <w:p w14:paraId="2622CF42" w14:textId="77777777" w:rsidR="003F3578" w:rsidRPr="00C36E23" w:rsidRDefault="003F3578" w:rsidP="00B8372B">
            <w:pPr>
              <w:adjustRightInd w:val="0"/>
              <w:snapToGrid w:val="0"/>
              <w:jc w:val="center"/>
              <w:rPr>
                <w:rFonts w:ascii="宋体" w:hAnsi="宋体" w:cs="宋体"/>
                <w:szCs w:val="21"/>
              </w:rPr>
            </w:pPr>
            <w:r w:rsidRPr="00C36E23">
              <w:rPr>
                <w:rFonts w:ascii="宋体" w:hAnsi="宋体" w:cs="宋体" w:hint="eastAsia"/>
                <w:szCs w:val="21"/>
              </w:rPr>
              <w:t>优化方案</w:t>
            </w:r>
          </w:p>
        </w:tc>
        <w:tc>
          <w:tcPr>
            <w:tcW w:w="7458" w:type="dxa"/>
            <w:tcMar>
              <w:top w:w="108" w:type="dxa"/>
              <w:left w:w="57" w:type="dxa"/>
              <w:bottom w:w="108" w:type="dxa"/>
              <w:right w:w="57" w:type="dxa"/>
            </w:tcMar>
            <w:vAlign w:val="center"/>
          </w:tcPr>
          <w:p w14:paraId="2075E488" w14:textId="77777777" w:rsidR="003F3578" w:rsidRPr="00C36E23" w:rsidRDefault="003F3578" w:rsidP="00B8372B">
            <w:pPr>
              <w:pStyle w:val="af5"/>
              <w:adjustRightInd w:val="0"/>
              <w:snapToGrid w:val="0"/>
              <w:spacing w:after="0" w:line="360" w:lineRule="auto"/>
              <w:rPr>
                <w:rFonts w:ascii="宋体" w:eastAsia="宋体" w:hAnsi="宋体" w:cs="宋体"/>
                <w:szCs w:val="21"/>
              </w:rPr>
            </w:pPr>
            <w:r w:rsidRPr="00C36E23">
              <w:rPr>
                <w:rFonts w:ascii="宋体" w:eastAsia="宋体" w:hAnsi="宋体" w:cs="宋体" w:hint="eastAsia"/>
                <w:szCs w:val="21"/>
              </w:rPr>
              <w:t>投标人充分理解建设意图，并对装饰装修、水、强电、弱电、暖通、家具等专业提出合理性优化建议，并能提供实验室关于安全环保，经济耐久，节能等性能的深化优化方案。根据提供资料完善程度评审：</w:t>
            </w:r>
          </w:p>
          <w:p w14:paraId="65CCE8CE" w14:textId="77777777" w:rsidR="003F3578" w:rsidRPr="00C36E23" w:rsidRDefault="003F3578" w:rsidP="00B8372B">
            <w:pPr>
              <w:pStyle w:val="af5"/>
              <w:adjustRightInd w:val="0"/>
              <w:snapToGrid w:val="0"/>
              <w:spacing w:after="0" w:line="360" w:lineRule="auto"/>
              <w:rPr>
                <w:rFonts w:ascii="宋体" w:eastAsia="宋体" w:hAnsi="宋体" w:cs="宋体"/>
                <w:szCs w:val="21"/>
              </w:rPr>
            </w:pPr>
            <w:r w:rsidRPr="00C36E23">
              <w:rPr>
                <w:rFonts w:ascii="宋体" w:eastAsia="宋体" w:hAnsi="宋体" w:cs="宋体" w:hint="eastAsia"/>
                <w:szCs w:val="21"/>
              </w:rPr>
              <w:t>1.方案科学、合理，具有先进性，措施得力，有针对性的，得10分；</w:t>
            </w:r>
          </w:p>
          <w:p w14:paraId="010C17E8" w14:textId="77777777" w:rsidR="003F3578" w:rsidRPr="00C36E23" w:rsidRDefault="003F3578" w:rsidP="00B8372B">
            <w:pPr>
              <w:pStyle w:val="af5"/>
              <w:adjustRightInd w:val="0"/>
              <w:snapToGrid w:val="0"/>
              <w:spacing w:after="0" w:line="360" w:lineRule="auto"/>
              <w:rPr>
                <w:rFonts w:ascii="宋体" w:eastAsia="宋体" w:hAnsi="宋体" w:cs="宋体"/>
                <w:szCs w:val="21"/>
              </w:rPr>
            </w:pPr>
            <w:r w:rsidRPr="00C36E23">
              <w:rPr>
                <w:rFonts w:ascii="宋体" w:eastAsia="宋体" w:hAnsi="宋体" w:cs="宋体" w:hint="eastAsia"/>
                <w:szCs w:val="21"/>
              </w:rPr>
              <w:t>2.方案可行，措施一般，针对性不强的，得7分；</w:t>
            </w:r>
          </w:p>
          <w:p w14:paraId="47FDD66E" w14:textId="77777777" w:rsidR="003F3578" w:rsidRPr="00C36E23" w:rsidRDefault="003F3578" w:rsidP="00B8372B">
            <w:pPr>
              <w:pStyle w:val="af5"/>
              <w:adjustRightInd w:val="0"/>
              <w:snapToGrid w:val="0"/>
              <w:spacing w:after="0" w:line="360" w:lineRule="auto"/>
              <w:rPr>
                <w:rFonts w:ascii="宋体" w:eastAsia="宋体" w:hAnsi="宋体" w:cs="宋体"/>
                <w:szCs w:val="21"/>
              </w:rPr>
            </w:pPr>
            <w:r w:rsidRPr="00C36E23">
              <w:rPr>
                <w:rFonts w:ascii="宋体" w:eastAsia="宋体" w:hAnsi="宋体" w:cs="宋体" w:hint="eastAsia"/>
                <w:szCs w:val="21"/>
              </w:rPr>
              <w:t>3.方法可行，阐述不全面、措施不力的，得4分；</w:t>
            </w:r>
          </w:p>
          <w:p w14:paraId="701807CF" w14:textId="77777777" w:rsidR="003F3578" w:rsidRPr="00C36E23" w:rsidRDefault="003F3578" w:rsidP="00B8372B">
            <w:pPr>
              <w:pStyle w:val="af5"/>
              <w:adjustRightInd w:val="0"/>
              <w:snapToGrid w:val="0"/>
              <w:spacing w:after="0" w:line="360" w:lineRule="auto"/>
              <w:rPr>
                <w:rFonts w:ascii="宋体" w:eastAsia="宋体" w:hAnsi="宋体" w:cs="宋体"/>
                <w:szCs w:val="21"/>
              </w:rPr>
            </w:pPr>
            <w:r w:rsidRPr="00C36E23">
              <w:rPr>
                <w:rFonts w:ascii="宋体" w:eastAsia="宋体" w:hAnsi="宋体" w:cs="宋体" w:hint="eastAsia"/>
                <w:szCs w:val="21"/>
              </w:rPr>
              <w:t>4.阐述不全面、措施不力、方法不合理，或不提供，得0分。</w:t>
            </w:r>
          </w:p>
        </w:tc>
        <w:tc>
          <w:tcPr>
            <w:tcW w:w="690" w:type="dxa"/>
            <w:vAlign w:val="center"/>
          </w:tcPr>
          <w:p w14:paraId="64F0914C" w14:textId="77777777" w:rsidR="003F3578" w:rsidRPr="00C36E23" w:rsidRDefault="003F3578" w:rsidP="00B8372B">
            <w:pPr>
              <w:adjustRightInd w:val="0"/>
              <w:snapToGrid w:val="0"/>
              <w:jc w:val="center"/>
              <w:rPr>
                <w:rFonts w:ascii="宋体" w:hAnsi="宋体" w:cs="宋体"/>
                <w:szCs w:val="21"/>
              </w:rPr>
            </w:pPr>
            <w:r w:rsidRPr="00C36E23">
              <w:rPr>
                <w:rFonts w:ascii="宋体" w:hAnsi="宋体" w:cs="宋体" w:hint="eastAsia"/>
                <w:szCs w:val="21"/>
              </w:rPr>
              <w:t>10</w:t>
            </w:r>
          </w:p>
        </w:tc>
      </w:tr>
      <w:tr w:rsidR="00C36E23" w:rsidRPr="00C36E23" w14:paraId="0AEB9C7B" w14:textId="77777777" w:rsidTr="00B8372B">
        <w:trPr>
          <w:cantSplit/>
          <w:trHeight w:val="1135"/>
          <w:jc w:val="center"/>
        </w:trPr>
        <w:tc>
          <w:tcPr>
            <w:tcW w:w="589" w:type="dxa"/>
            <w:vMerge/>
            <w:vAlign w:val="center"/>
          </w:tcPr>
          <w:p w14:paraId="1C7ACF4E" w14:textId="77777777" w:rsidR="003F3578" w:rsidRPr="00C36E23" w:rsidRDefault="003F3578" w:rsidP="00B8372B">
            <w:pPr>
              <w:adjustRightInd w:val="0"/>
              <w:snapToGrid w:val="0"/>
              <w:jc w:val="center"/>
              <w:rPr>
                <w:rFonts w:ascii="宋体" w:hAnsi="宋体" w:cs="宋体"/>
                <w:szCs w:val="21"/>
              </w:rPr>
            </w:pPr>
          </w:p>
        </w:tc>
        <w:tc>
          <w:tcPr>
            <w:tcW w:w="1078" w:type="dxa"/>
            <w:vAlign w:val="center"/>
          </w:tcPr>
          <w:p w14:paraId="2E6FB216" w14:textId="77777777" w:rsidR="003F3578" w:rsidRPr="00C36E23" w:rsidRDefault="003F3578" w:rsidP="00B8372B">
            <w:pPr>
              <w:adjustRightInd w:val="0"/>
              <w:snapToGrid w:val="0"/>
              <w:spacing w:line="440" w:lineRule="exact"/>
              <w:rPr>
                <w:rFonts w:ascii="宋体" w:hAnsi="宋体" w:cs="宋体"/>
                <w:szCs w:val="21"/>
              </w:rPr>
            </w:pPr>
            <w:r w:rsidRPr="00C36E23">
              <w:rPr>
                <w:rFonts w:ascii="宋体" w:hAnsi="宋体" w:cs="宋体" w:hint="eastAsia"/>
                <w:szCs w:val="21"/>
              </w:rPr>
              <w:t>安装、调试、培训措施</w:t>
            </w:r>
          </w:p>
        </w:tc>
        <w:tc>
          <w:tcPr>
            <w:tcW w:w="7458" w:type="dxa"/>
            <w:tcMar>
              <w:top w:w="108" w:type="dxa"/>
              <w:left w:w="57" w:type="dxa"/>
              <w:bottom w:w="108" w:type="dxa"/>
              <w:right w:w="57" w:type="dxa"/>
            </w:tcMar>
            <w:vAlign w:val="center"/>
          </w:tcPr>
          <w:p w14:paraId="0E0FCC2A" w14:textId="77777777" w:rsidR="003F3578" w:rsidRPr="00C36E23" w:rsidRDefault="003F3578" w:rsidP="00B8372B">
            <w:pPr>
              <w:pStyle w:val="af5"/>
              <w:adjustRightInd w:val="0"/>
              <w:snapToGrid w:val="0"/>
              <w:spacing w:after="0" w:line="360" w:lineRule="auto"/>
              <w:rPr>
                <w:rFonts w:ascii="宋体" w:eastAsia="宋体" w:hAnsi="宋体" w:cs="宋体"/>
                <w:szCs w:val="21"/>
              </w:rPr>
            </w:pPr>
            <w:r w:rsidRPr="00C36E23">
              <w:rPr>
                <w:rFonts w:ascii="宋体" w:eastAsia="宋体" w:hAnsi="宋体" w:cs="宋体" w:hint="eastAsia"/>
                <w:szCs w:val="21"/>
              </w:rPr>
              <w:t>根据提供资料完善程度评审：</w:t>
            </w:r>
          </w:p>
          <w:p w14:paraId="0F181664" w14:textId="77777777" w:rsidR="003F3578" w:rsidRPr="00C36E23" w:rsidRDefault="003F3578" w:rsidP="00B8372B">
            <w:pPr>
              <w:pStyle w:val="af5"/>
              <w:adjustRightInd w:val="0"/>
              <w:snapToGrid w:val="0"/>
              <w:spacing w:after="0" w:line="360" w:lineRule="auto"/>
              <w:rPr>
                <w:rFonts w:ascii="宋体" w:eastAsia="宋体" w:hAnsi="宋体" w:cs="宋体"/>
                <w:szCs w:val="21"/>
              </w:rPr>
            </w:pPr>
            <w:r w:rsidRPr="00C36E23">
              <w:rPr>
                <w:rFonts w:ascii="宋体" w:eastAsia="宋体" w:hAnsi="宋体" w:cs="宋体" w:hint="eastAsia"/>
                <w:szCs w:val="21"/>
              </w:rPr>
              <w:t>1. 调试、培训，售后服务措施详细、完整、科学、合理、针对性强，对相关风险分析透切，并制定了切实可行的防护方案，得5分；</w:t>
            </w:r>
          </w:p>
          <w:p w14:paraId="2A1FB779" w14:textId="77777777" w:rsidR="003F3578" w:rsidRPr="00C36E23" w:rsidRDefault="003F3578" w:rsidP="00B8372B">
            <w:pPr>
              <w:pStyle w:val="af5"/>
              <w:adjustRightInd w:val="0"/>
              <w:snapToGrid w:val="0"/>
              <w:spacing w:after="0" w:line="360" w:lineRule="auto"/>
              <w:rPr>
                <w:rFonts w:ascii="宋体" w:eastAsia="宋体" w:hAnsi="宋体" w:cs="宋体"/>
                <w:szCs w:val="21"/>
              </w:rPr>
            </w:pPr>
            <w:r w:rsidRPr="00C36E23">
              <w:rPr>
                <w:rFonts w:ascii="宋体" w:eastAsia="宋体" w:hAnsi="宋体" w:cs="宋体" w:hint="eastAsia"/>
                <w:szCs w:val="21"/>
              </w:rPr>
              <w:t xml:space="preserve">2.调试、培训，售后服务措施一般，对相关风险分析一般，防护方案一般，得3分； </w:t>
            </w:r>
          </w:p>
          <w:p w14:paraId="1DCE58D4" w14:textId="77777777" w:rsidR="003F3578" w:rsidRPr="00C36E23" w:rsidRDefault="003F3578" w:rsidP="00B8372B">
            <w:pPr>
              <w:pStyle w:val="af5"/>
              <w:adjustRightInd w:val="0"/>
              <w:snapToGrid w:val="0"/>
              <w:spacing w:after="0" w:line="360" w:lineRule="auto"/>
              <w:rPr>
                <w:rFonts w:ascii="宋体" w:eastAsia="宋体" w:hAnsi="宋体" w:cs="宋体"/>
                <w:szCs w:val="21"/>
              </w:rPr>
            </w:pPr>
            <w:r w:rsidRPr="00C36E23">
              <w:rPr>
                <w:rFonts w:ascii="宋体" w:eastAsia="宋体" w:hAnsi="宋体" w:cs="宋体" w:hint="eastAsia"/>
                <w:szCs w:val="21"/>
              </w:rPr>
              <w:t>3. 调试、培训，售后服务措施较差，对相关风险分析较差，防护方案较差，得1分；</w:t>
            </w:r>
          </w:p>
          <w:p w14:paraId="10327584" w14:textId="77777777" w:rsidR="003F3578" w:rsidRPr="00C36E23" w:rsidRDefault="003F3578" w:rsidP="00B8372B">
            <w:pPr>
              <w:pStyle w:val="af5"/>
              <w:adjustRightInd w:val="0"/>
              <w:snapToGrid w:val="0"/>
              <w:spacing w:after="0" w:line="360" w:lineRule="auto"/>
              <w:rPr>
                <w:rFonts w:ascii="宋体" w:eastAsia="宋体" w:hAnsi="宋体" w:cs="宋体"/>
                <w:szCs w:val="21"/>
              </w:rPr>
            </w:pPr>
            <w:r w:rsidRPr="00C36E23">
              <w:rPr>
                <w:rFonts w:ascii="宋体" w:eastAsia="宋体" w:hAnsi="宋体" w:cs="宋体" w:hint="eastAsia"/>
                <w:szCs w:val="21"/>
              </w:rPr>
              <w:t>4.不提供不得分。</w:t>
            </w:r>
          </w:p>
        </w:tc>
        <w:tc>
          <w:tcPr>
            <w:tcW w:w="690" w:type="dxa"/>
            <w:vAlign w:val="center"/>
          </w:tcPr>
          <w:p w14:paraId="7AD2FAC7" w14:textId="77777777" w:rsidR="003F3578" w:rsidRPr="00C36E23" w:rsidRDefault="003F3578" w:rsidP="00B8372B">
            <w:pPr>
              <w:adjustRightInd w:val="0"/>
              <w:snapToGrid w:val="0"/>
              <w:jc w:val="center"/>
              <w:rPr>
                <w:rFonts w:ascii="宋体" w:hAnsi="宋体" w:cs="宋体"/>
                <w:szCs w:val="21"/>
              </w:rPr>
            </w:pPr>
            <w:r w:rsidRPr="00C36E23">
              <w:rPr>
                <w:rFonts w:ascii="宋体" w:hAnsi="宋体" w:cs="宋体" w:hint="eastAsia"/>
                <w:szCs w:val="21"/>
              </w:rPr>
              <w:t>5</w:t>
            </w:r>
          </w:p>
        </w:tc>
      </w:tr>
      <w:tr w:rsidR="00C36E23" w:rsidRPr="00C36E23" w14:paraId="3AC3CCD3" w14:textId="77777777" w:rsidTr="00B8372B">
        <w:trPr>
          <w:cantSplit/>
          <w:trHeight w:val="90"/>
          <w:jc w:val="center"/>
        </w:trPr>
        <w:tc>
          <w:tcPr>
            <w:tcW w:w="589" w:type="dxa"/>
            <w:vMerge/>
            <w:vAlign w:val="center"/>
          </w:tcPr>
          <w:p w14:paraId="0BDEDBA6" w14:textId="77777777" w:rsidR="003F3578" w:rsidRPr="00C36E23" w:rsidRDefault="003F3578" w:rsidP="00B8372B">
            <w:pPr>
              <w:adjustRightInd w:val="0"/>
              <w:snapToGrid w:val="0"/>
              <w:jc w:val="center"/>
              <w:rPr>
                <w:rFonts w:ascii="宋体" w:hAnsi="宋体" w:cs="宋体"/>
                <w:szCs w:val="21"/>
              </w:rPr>
            </w:pPr>
          </w:p>
        </w:tc>
        <w:tc>
          <w:tcPr>
            <w:tcW w:w="1078" w:type="dxa"/>
            <w:vAlign w:val="center"/>
          </w:tcPr>
          <w:p w14:paraId="7F9D3549" w14:textId="77777777" w:rsidR="003F3578" w:rsidRPr="00C36E23" w:rsidRDefault="003F3578" w:rsidP="00B8372B">
            <w:pPr>
              <w:adjustRightInd w:val="0"/>
              <w:snapToGrid w:val="0"/>
              <w:spacing w:line="440" w:lineRule="exact"/>
              <w:jc w:val="center"/>
              <w:rPr>
                <w:rFonts w:ascii="宋体" w:hAnsi="宋体" w:cs="宋体"/>
                <w:szCs w:val="21"/>
              </w:rPr>
            </w:pPr>
            <w:r w:rsidRPr="00C36E23">
              <w:rPr>
                <w:rFonts w:ascii="宋体" w:hAnsi="宋体" w:cs="宋体" w:hint="eastAsia"/>
              </w:rPr>
              <w:t>产品参数响应</w:t>
            </w:r>
          </w:p>
        </w:tc>
        <w:tc>
          <w:tcPr>
            <w:tcW w:w="7458" w:type="dxa"/>
            <w:tcMar>
              <w:top w:w="57" w:type="dxa"/>
              <w:left w:w="57" w:type="dxa"/>
              <w:bottom w:w="57" w:type="dxa"/>
              <w:right w:w="57" w:type="dxa"/>
            </w:tcMar>
            <w:vAlign w:val="center"/>
          </w:tcPr>
          <w:p w14:paraId="4D122462" w14:textId="77777777" w:rsidR="003F3578" w:rsidRPr="00C36E23" w:rsidRDefault="003F3578" w:rsidP="00B8372B">
            <w:pPr>
              <w:pStyle w:val="af5"/>
              <w:adjustRightInd w:val="0"/>
              <w:snapToGrid w:val="0"/>
              <w:spacing w:after="0" w:line="360" w:lineRule="auto"/>
              <w:rPr>
                <w:rFonts w:ascii="宋体" w:eastAsia="宋体" w:hAnsi="宋体" w:cs="宋体"/>
                <w:szCs w:val="21"/>
              </w:rPr>
            </w:pPr>
            <w:r w:rsidRPr="00C36E23">
              <w:rPr>
                <w:rFonts w:ascii="宋体" w:eastAsia="宋体" w:hAnsi="宋体" w:cs="宋体" w:hint="eastAsia"/>
                <w:szCs w:val="21"/>
              </w:rPr>
              <w:t>1. 投标人需响应主要材料设备推荐品牌表，</w:t>
            </w:r>
            <w:proofErr w:type="gramStart"/>
            <w:r w:rsidRPr="00C36E23">
              <w:rPr>
                <w:rFonts w:ascii="宋体" w:eastAsia="宋体" w:hAnsi="宋体" w:cs="宋体" w:hint="eastAsia"/>
                <w:szCs w:val="21"/>
              </w:rPr>
              <w:t>以招标文件要求为基准,完全响应的得</w:t>
            </w:r>
            <w:proofErr w:type="gramEnd"/>
            <w:r w:rsidRPr="00C36E23">
              <w:rPr>
                <w:rFonts w:ascii="宋体" w:eastAsia="宋体" w:hAnsi="宋体" w:cs="宋体" w:hint="eastAsia"/>
                <w:szCs w:val="21"/>
              </w:rPr>
              <w:t>3分，不响应不得分。</w:t>
            </w:r>
          </w:p>
          <w:p w14:paraId="4C0AAEF9" w14:textId="77777777" w:rsidR="003F3578" w:rsidRPr="00C36E23" w:rsidRDefault="003F3578" w:rsidP="00B8372B">
            <w:pPr>
              <w:pStyle w:val="af5"/>
              <w:adjustRightInd w:val="0"/>
              <w:snapToGrid w:val="0"/>
              <w:spacing w:after="0" w:line="360" w:lineRule="auto"/>
              <w:rPr>
                <w:rFonts w:ascii="宋体" w:eastAsia="宋体" w:hAnsi="宋体" w:cs="宋体"/>
                <w:szCs w:val="21"/>
              </w:rPr>
            </w:pPr>
            <w:r w:rsidRPr="00C36E23">
              <w:rPr>
                <w:rFonts w:ascii="宋体" w:eastAsia="宋体" w:hAnsi="宋体" w:cs="宋体" w:hint="eastAsia"/>
                <w:szCs w:val="21"/>
              </w:rPr>
              <w:t>注：需按照要求的内容提供《主要材料设备品牌响应表》，并加盖投标人单位公章。</w:t>
            </w:r>
          </w:p>
          <w:p w14:paraId="50E76B76" w14:textId="77777777" w:rsidR="003F3578" w:rsidRPr="00C36E23" w:rsidRDefault="003F3578" w:rsidP="00B8372B">
            <w:pPr>
              <w:pStyle w:val="af5"/>
              <w:adjustRightInd w:val="0"/>
              <w:snapToGrid w:val="0"/>
              <w:spacing w:after="0" w:line="360" w:lineRule="auto"/>
              <w:rPr>
                <w:rFonts w:ascii="宋体" w:eastAsia="宋体" w:hAnsi="宋体" w:cs="宋体"/>
                <w:szCs w:val="21"/>
              </w:rPr>
            </w:pPr>
            <w:r w:rsidRPr="00C36E23">
              <w:rPr>
                <w:rFonts w:ascii="宋体" w:eastAsia="宋体" w:hAnsi="宋体" w:cs="宋体" w:hint="eastAsia"/>
                <w:szCs w:val="21"/>
              </w:rPr>
              <w:t>2.</w:t>
            </w:r>
            <w:proofErr w:type="gramStart"/>
            <w:r w:rsidRPr="00C36E23">
              <w:rPr>
                <w:rFonts w:ascii="宋体" w:eastAsia="宋体" w:hAnsi="宋体" w:cs="宋体" w:hint="eastAsia"/>
                <w:szCs w:val="21"/>
              </w:rPr>
              <w:t>根据“</w:t>
            </w:r>
            <w:proofErr w:type="gramEnd"/>
            <w:r w:rsidRPr="00C36E23">
              <w:rPr>
                <w:rFonts w:ascii="宋体" w:eastAsia="宋体" w:hAnsi="宋体" w:cs="宋体" w:hint="eastAsia"/>
                <w:szCs w:val="21"/>
              </w:rPr>
              <w:t>用户需求书”中参数要求进行评审：</w:t>
            </w:r>
          </w:p>
          <w:p w14:paraId="59126203" w14:textId="6820EEBC" w:rsidR="003F3578" w:rsidRPr="00C36E23" w:rsidRDefault="003F3578" w:rsidP="00B8372B">
            <w:pPr>
              <w:pStyle w:val="af5"/>
              <w:adjustRightInd w:val="0"/>
              <w:snapToGrid w:val="0"/>
              <w:spacing w:after="0" w:line="360" w:lineRule="auto"/>
              <w:rPr>
                <w:rFonts w:ascii="宋体" w:eastAsia="宋体" w:hAnsi="宋体" w:cs="宋体"/>
                <w:szCs w:val="21"/>
              </w:rPr>
            </w:pPr>
            <w:r w:rsidRPr="00C36E23">
              <w:rPr>
                <w:rFonts w:ascii="宋体" w:eastAsia="宋体" w:hAnsi="宋体" w:cs="宋体" w:hint="eastAsia"/>
                <w:szCs w:val="21"/>
              </w:rPr>
              <w:t>（1）带▲项为重要技术参数（共有</w:t>
            </w:r>
            <w:r w:rsidR="00B45F7A" w:rsidRPr="00C36E23">
              <w:rPr>
                <w:rFonts w:ascii="宋体" w:eastAsia="宋体" w:hAnsi="宋体" w:cs="宋体"/>
                <w:szCs w:val="21"/>
              </w:rPr>
              <w:t>6</w:t>
            </w:r>
            <w:r w:rsidRPr="00C36E23">
              <w:rPr>
                <w:rFonts w:ascii="宋体" w:eastAsia="宋体" w:hAnsi="宋体" w:cs="宋体" w:hint="eastAsia"/>
                <w:szCs w:val="21"/>
              </w:rPr>
              <w:t>项），重要技术参数</w:t>
            </w:r>
            <w:proofErr w:type="gramStart"/>
            <w:r w:rsidRPr="00C36E23">
              <w:rPr>
                <w:rFonts w:ascii="宋体" w:eastAsia="宋体" w:hAnsi="宋体" w:cs="宋体" w:hint="eastAsia"/>
                <w:szCs w:val="21"/>
              </w:rPr>
              <w:t>每满足</w:t>
            </w:r>
            <w:proofErr w:type="gramEnd"/>
            <w:r w:rsidRPr="00C36E23">
              <w:rPr>
                <w:rFonts w:ascii="宋体" w:eastAsia="宋体" w:hAnsi="宋体" w:cs="宋体" w:hint="eastAsia"/>
                <w:szCs w:val="21"/>
              </w:rPr>
              <w:t>一项得</w:t>
            </w:r>
            <w:r w:rsidR="00B45F7A" w:rsidRPr="00C36E23">
              <w:rPr>
                <w:rFonts w:ascii="宋体" w:eastAsia="宋体" w:hAnsi="宋体" w:cs="宋体"/>
                <w:szCs w:val="21"/>
              </w:rPr>
              <w:t>1</w:t>
            </w:r>
            <w:r w:rsidRPr="00C36E23">
              <w:rPr>
                <w:rFonts w:ascii="宋体" w:eastAsia="宋体" w:hAnsi="宋体" w:cs="宋体" w:hint="eastAsia"/>
                <w:szCs w:val="21"/>
              </w:rPr>
              <w:t>分，最高得6分；</w:t>
            </w:r>
          </w:p>
          <w:p w14:paraId="3146E641" w14:textId="77777777" w:rsidR="003F3578" w:rsidRPr="00C36E23" w:rsidRDefault="003F3578" w:rsidP="00B8372B">
            <w:pPr>
              <w:pStyle w:val="af5"/>
              <w:adjustRightInd w:val="0"/>
              <w:snapToGrid w:val="0"/>
              <w:spacing w:after="0" w:line="360" w:lineRule="auto"/>
              <w:rPr>
                <w:rFonts w:ascii="宋体" w:eastAsia="宋体" w:hAnsi="宋体" w:cs="宋体"/>
                <w:szCs w:val="21"/>
              </w:rPr>
            </w:pPr>
            <w:r w:rsidRPr="00C36E23">
              <w:rPr>
                <w:rFonts w:ascii="宋体" w:eastAsia="宋体" w:hAnsi="宋体" w:cs="宋体" w:hint="eastAsia"/>
                <w:szCs w:val="21"/>
              </w:rPr>
              <w:t>（2）一般性技术要求根据按响应情况得分, 最高得</w:t>
            </w:r>
            <w:r w:rsidRPr="00C36E23">
              <w:rPr>
                <w:rFonts w:ascii="宋体" w:eastAsia="宋体" w:hAnsi="宋体" w:cs="宋体"/>
                <w:szCs w:val="21"/>
              </w:rPr>
              <w:t>6</w:t>
            </w:r>
            <w:r w:rsidRPr="00C36E23">
              <w:rPr>
                <w:rFonts w:ascii="宋体" w:eastAsia="宋体" w:hAnsi="宋体" w:cs="宋体" w:hint="eastAsia"/>
                <w:szCs w:val="21"/>
              </w:rPr>
              <w:t>分。</w:t>
            </w:r>
          </w:p>
          <w:p w14:paraId="07FC2B4D" w14:textId="77777777" w:rsidR="003F3578" w:rsidRPr="00C36E23" w:rsidRDefault="003F3578" w:rsidP="00B8372B">
            <w:pPr>
              <w:pStyle w:val="af5"/>
              <w:adjustRightInd w:val="0"/>
              <w:snapToGrid w:val="0"/>
              <w:spacing w:after="0" w:line="360" w:lineRule="auto"/>
              <w:ind w:firstLineChars="100" w:firstLine="210"/>
              <w:rPr>
                <w:rFonts w:ascii="宋体" w:eastAsia="宋体" w:hAnsi="宋体" w:cs="宋体"/>
                <w:szCs w:val="21"/>
              </w:rPr>
            </w:pPr>
            <w:r w:rsidRPr="00C36E23">
              <w:rPr>
                <w:rFonts w:ascii="宋体" w:eastAsia="宋体" w:hAnsi="宋体" w:cs="宋体"/>
                <w:szCs w:val="21"/>
              </w:rPr>
              <w:t>a.</w:t>
            </w:r>
            <w:r w:rsidRPr="00C36E23">
              <w:rPr>
                <w:rFonts w:ascii="宋体" w:eastAsia="宋体" w:hAnsi="宋体" w:cs="宋体" w:hint="eastAsia"/>
                <w:szCs w:val="21"/>
              </w:rPr>
              <w:t>全部满足或优于一般技术性能要求的，得6分；</w:t>
            </w:r>
          </w:p>
          <w:p w14:paraId="7015DAB9" w14:textId="77777777" w:rsidR="003F3578" w:rsidRPr="00C36E23" w:rsidRDefault="003F3578" w:rsidP="00B8372B">
            <w:pPr>
              <w:pStyle w:val="af5"/>
              <w:adjustRightInd w:val="0"/>
              <w:snapToGrid w:val="0"/>
              <w:spacing w:after="0" w:line="360" w:lineRule="auto"/>
              <w:ind w:firstLineChars="100" w:firstLine="210"/>
              <w:rPr>
                <w:rFonts w:ascii="宋体" w:eastAsia="宋体" w:hAnsi="宋体" w:cs="宋体"/>
                <w:szCs w:val="21"/>
              </w:rPr>
            </w:pPr>
            <w:r w:rsidRPr="00C36E23">
              <w:rPr>
                <w:rFonts w:ascii="宋体" w:eastAsia="宋体" w:hAnsi="宋体" w:cs="宋体"/>
                <w:szCs w:val="21"/>
              </w:rPr>
              <w:t>b.</w:t>
            </w:r>
            <w:r w:rsidRPr="00C36E23">
              <w:rPr>
                <w:rFonts w:ascii="宋体" w:eastAsia="宋体" w:hAnsi="宋体" w:cs="宋体" w:hint="eastAsia"/>
                <w:szCs w:val="21"/>
              </w:rPr>
              <w:t>有1-10项技术性能响应不符合要求的，得3分；</w:t>
            </w:r>
          </w:p>
          <w:p w14:paraId="1174DC6D" w14:textId="77777777" w:rsidR="003F3578" w:rsidRPr="00C36E23" w:rsidRDefault="003F3578" w:rsidP="00B8372B">
            <w:pPr>
              <w:pStyle w:val="af5"/>
              <w:adjustRightInd w:val="0"/>
              <w:snapToGrid w:val="0"/>
              <w:spacing w:after="0" w:line="360" w:lineRule="auto"/>
              <w:ind w:firstLineChars="100" w:firstLine="210"/>
              <w:rPr>
                <w:rFonts w:ascii="宋体" w:eastAsia="宋体" w:hAnsi="宋体" w:cs="宋体"/>
                <w:szCs w:val="21"/>
              </w:rPr>
            </w:pPr>
            <w:r w:rsidRPr="00C36E23">
              <w:rPr>
                <w:rFonts w:ascii="宋体" w:eastAsia="宋体" w:hAnsi="宋体" w:cs="宋体"/>
                <w:szCs w:val="21"/>
              </w:rPr>
              <w:t>c.</w:t>
            </w:r>
            <w:r w:rsidRPr="00C36E23">
              <w:rPr>
                <w:rFonts w:ascii="宋体" w:eastAsia="宋体" w:hAnsi="宋体" w:cs="宋体" w:hint="eastAsia"/>
                <w:szCs w:val="21"/>
              </w:rPr>
              <w:t>有10-19项技术性能响应不符合要求的，得1分；</w:t>
            </w:r>
          </w:p>
          <w:p w14:paraId="4B3906C2" w14:textId="77777777" w:rsidR="003F3578" w:rsidRPr="00C36E23" w:rsidRDefault="003F3578" w:rsidP="00B8372B">
            <w:pPr>
              <w:pStyle w:val="af5"/>
              <w:adjustRightInd w:val="0"/>
              <w:snapToGrid w:val="0"/>
              <w:spacing w:after="0" w:line="360" w:lineRule="auto"/>
              <w:ind w:firstLineChars="100" w:firstLine="210"/>
              <w:rPr>
                <w:rFonts w:ascii="宋体" w:eastAsia="宋体" w:hAnsi="宋体" w:cs="宋体"/>
                <w:szCs w:val="21"/>
              </w:rPr>
            </w:pPr>
            <w:r w:rsidRPr="00C36E23">
              <w:rPr>
                <w:rFonts w:ascii="宋体" w:eastAsia="宋体" w:hAnsi="宋体" w:cs="宋体"/>
                <w:szCs w:val="21"/>
              </w:rPr>
              <w:t>d.</w:t>
            </w:r>
            <w:r w:rsidRPr="00C36E23">
              <w:rPr>
                <w:rFonts w:ascii="宋体" w:eastAsia="宋体" w:hAnsi="宋体" w:cs="宋体" w:hint="eastAsia"/>
                <w:szCs w:val="21"/>
              </w:rPr>
              <w:t>有19（或以上）项技术性能响应不符合要求的，得0分。</w:t>
            </w:r>
          </w:p>
          <w:p w14:paraId="65C50D0D" w14:textId="77777777" w:rsidR="003F3578" w:rsidRPr="00C36E23" w:rsidRDefault="003F3578" w:rsidP="00B8372B">
            <w:pPr>
              <w:pStyle w:val="af5"/>
              <w:adjustRightInd w:val="0"/>
              <w:snapToGrid w:val="0"/>
              <w:spacing w:after="0" w:line="360" w:lineRule="auto"/>
              <w:rPr>
                <w:rFonts w:ascii="宋体" w:eastAsia="宋体" w:hAnsi="宋体" w:cs="宋体"/>
                <w:szCs w:val="21"/>
              </w:rPr>
            </w:pPr>
            <w:r w:rsidRPr="00C36E23">
              <w:rPr>
                <w:rFonts w:ascii="宋体" w:eastAsia="宋体" w:hAnsi="宋体" w:cs="宋体" w:hint="eastAsia"/>
                <w:szCs w:val="21"/>
              </w:rPr>
              <w:t>注：所有</w:t>
            </w:r>
            <w:proofErr w:type="gramStart"/>
            <w:r w:rsidRPr="00C36E23">
              <w:rPr>
                <w:rFonts w:ascii="宋体" w:eastAsia="宋体" w:hAnsi="宋体" w:cs="宋体" w:hint="eastAsia"/>
                <w:szCs w:val="21"/>
              </w:rPr>
              <w:t>投标人须需按照</w:t>
            </w:r>
            <w:proofErr w:type="gramEnd"/>
            <w:r w:rsidRPr="00C36E23">
              <w:rPr>
                <w:rFonts w:ascii="宋体" w:eastAsia="宋体" w:hAnsi="宋体" w:cs="宋体" w:hint="eastAsia"/>
                <w:szCs w:val="21"/>
              </w:rPr>
              <w:t>各类重要技术参数的内容提供响应情况表和对应承诺函，并加盖投标人单位公章。</w:t>
            </w:r>
          </w:p>
        </w:tc>
        <w:tc>
          <w:tcPr>
            <w:tcW w:w="690" w:type="dxa"/>
            <w:vAlign w:val="center"/>
          </w:tcPr>
          <w:p w14:paraId="53929DFD" w14:textId="77777777" w:rsidR="003F3578" w:rsidRPr="00C36E23" w:rsidRDefault="003F3578" w:rsidP="00B8372B">
            <w:pPr>
              <w:adjustRightInd w:val="0"/>
              <w:snapToGrid w:val="0"/>
              <w:jc w:val="center"/>
              <w:rPr>
                <w:rFonts w:ascii="宋体" w:hAnsi="宋体" w:cs="宋体"/>
                <w:szCs w:val="21"/>
              </w:rPr>
            </w:pPr>
            <w:r w:rsidRPr="00C36E23">
              <w:rPr>
                <w:rFonts w:ascii="宋体" w:hAnsi="宋体" w:cs="宋体" w:hint="eastAsia"/>
                <w:szCs w:val="21"/>
              </w:rPr>
              <w:t>15</w:t>
            </w:r>
          </w:p>
        </w:tc>
      </w:tr>
      <w:tr w:rsidR="00C36E23" w:rsidRPr="00C36E23" w14:paraId="41E6A588" w14:textId="77777777" w:rsidTr="00B8372B">
        <w:trPr>
          <w:cantSplit/>
          <w:trHeight w:val="390"/>
          <w:jc w:val="center"/>
        </w:trPr>
        <w:tc>
          <w:tcPr>
            <w:tcW w:w="589" w:type="dxa"/>
            <w:vMerge w:val="restart"/>
            <w:vAlign w:val="center"/>
          </w:tcPr>
          <w:p w14:paraId="0495934C" w14:textId="77777777" w:rsidR="003F3578" w:rsidRPr="00C36E23" w:rsidRDefault="003F3578" w:rsidP="00B8372B">
            <w:pPr>
              <w:adjustRightInd w:val="0"/>
              <w:snapToGrid w:val="0"/>
              <w:jc w:val="center"/>
              <w:rPr>
                <w:rFonts w:ascii="宋体" w:hAnsi="宋体" w:cs="宋体"/>
                <w:szCs w:val="21"/>
              </w:rPr>
            </w:pPr>
            <w:r w:rsidRPr="00C36E23">
              <w:rPr>
                <w:rFonts w:ascii="宋体" w:hAnsi="宋体" w:cs="宋体" w:hint="eastAsia"/>
                <w:szCs w:val="21"/>
              </w:rPr>
              <w:t>商务部分</w:t>
            </w:r>
          </w:p>
        </w:tc>
        <w:tc>
          <w:tcPr>
            <w:tcW w:w="1078" w:type="dxa"/>
            <w:vAlign w:val="center"/>
          </w:tcPr>
          <w:p w14:paraId="79407983" w14:textId="77777777" w:rsidR="003F3578" w:rsidRPr="00C36E23" w:rsidRDefault="003F3578" w:rsidP="00B8372B">
            <w:pPr>
              <w:adjustRightInd w:val="0"/>
              <w:snapToGrid w:val="0"/>
              <w:jc w:val="center"/>
              <w:rPr>
                <w:rFonts w:ascii="宋体" w:hAnsi="宋体" w:cs="宋体"/>
                <w:szCs w:val="21"/>
              </w:rPr>
            </w:pPr>
            <w:r w:rsidRPr="00C36E23">
              <w:rPr>
                <w:rFonts w:ascii="宋体" w:hAnsi="宋体" w:cs="宋体" w:hint="eastAsia"/>
                <w:sz w:val="20"/>
                <w:szCs w:val="20"/>
              </w:rPr>
              <w:t>项目业绩</w:t>
            </w:r>
          </w:p>
        </w:tc>
        <w:tc>
          <w:tcPr>
            <w:tcW w:w="7458" w:type="dxa"/>
            <w:tcMar>
              <w:top w:w="57" w:type="dxa"/>
              <w:left w:w="57" w:type="dxa"/>
              <w:bottom w:w="57" w:type="dxa"/>
              <w:right w:w="57" w:type="dxa"/>
            </w:tcMar>
            <w:vAlign w:val="center"/>
          </w:tcPr>
          <w:p w14:paraId="39828B8E" w14:textId="34AAEFC8" w:rsidR="003F3578" w:rsidRPr="00C36E23" w:rsidRDefault="003F3578" w:rsidP="00B8372B">
            <w:pPr>
              <w:pStyle w:val="af5"/>
              <w:adjustRightInd w:val="0"/>
              <w:snapToGrid w:val="0"/>
              <w:spacing w:after="0" w:line="360" w:lineRule="auto"/>
              <w:rPr>
                <w:rFonts w:ascii="宋体" w:eastAsia="宋体" w:hAnsi="宋体" w:cs="宋体"/>
                <w:szCs w:val="21"/>
              </w:rPr>
            </w:pPr>
            <w:r w:rsidRPr="00C36E23">
              <w:rPr>
                <w:rFonts w:ascii="宋体" w:eastAsia="宋体" w:hAnsi="宋体" w:cs="宋体" w:hint="eastAsia"/>
                <w:szCs w:val="21"/>
              </w:rPr>
              <w:t>投标人2022年1月1日至今成功实施的同类实验室项目，提供项目业绩的每个得</w:t>
            </w:r>
            <w:r w:rsidR="00FE5DAD" w:rsidRPr="00C36E23">
              <w:rPr>
                <w:rFonts w:ascii="宋体" w:eastAsia="宋体" w:hAnsi="宋体" w:cs="宋体"/>
                <w:szCs w:val="21"/>
              </w:rPr>
              <w:t>5</w:t>
            </w:r>
            <w:r w:rsidRPr="00C36E23">
              <w:rPr>
                <w:rFonts w:ascii="宋体" w:eastAsia="宋体" w:hAnsi="宋体" w:cs="宋体" w:hint="eastAsia"/>
                <w:szCs w:val="21"/>
              </w:rPr>
              <w:t>分；最高得</w:t>
            </w:r>
            <w:r w:rsidR="00FE5DAD" w:rsidRPr="00C36E23">
              <w:rPr>
                <w:rFonts w:ascii="宋体" w:eastAsia="宋体" w:hAnsi="宋体" w:cs="宋体"/>
                <w:szCs w:val="21"/>
              </w:rPr>
              <w:t>15</w:t>
            </w:r>
            <w:r w:rsidRPr="00C36E23">
              <w:rPr>
                <w:rFonts w:ascii="宋体" w:eastAsia="宋体" w:hAnsi="宋体" w:cs="宋体" w:hint="eastAsia"/>
                <w:szCs w:val="21"/>
              </w:rPr>
              <w:t>分。（需提供已完成项目的合同复印件或扫描件加盖公章，项目时间以合同签订日期为准）</w:t>
            </w:r>
          </w:p>
        </w:tc>
        <w:tc>
          <w:tcPr>
            <w:tcW w:w="690" w:type="dxa"/>
            <w:vAlign w:val="center"/>
          </w:tcPr>
          <w:p w14:paraId="60308EE4" w14:textId="02582A1E" w:rsidR="003F3578" w:rsidRPr="00C36E23" w:rsidRDefault="00740455" w:rsidP="00B8372B">
            <w:pPr>
              <w:adjustRightInd w:val="0"/>
              <w:snapToGrid w:val="0"/>
              <w:jc w:val="center"/>
              <w:rPr>
                <w:rFonts w:ascii="宋体" w:hAnsi="宋体" w:cs="宋体"/>
                <w:szCs w:val="21"/>
              </w:rPr>
            </w:pPr>
            <w:r w:rsidRPr="00C36E23">
              <w:rPr>
                <w:rFonts w:ascii="宋体" w:hAnsi="宋体" w:cs="宋体"/>
                <w:szCs w:val="21"/>
              </w:rPr>
              <w:t>15</w:t>
            </w:r>
          </w:p>
        </w:tc>
      </w:tr>
      <w:tr w:rsidR="00C36E23" w:rsidRPr="00C36E23" w14:paraId="4FA5331B" w14:textId="77777777" w:rsidTr="00B8372B">
        <w:trPr>
          <w:cantSplit/>
          <w:trHeight w:val="692"/>
          <w:jc w:val="center"/>
        </w:trPr>
        <w:tc>
          <w:tcPr>
            <w:tcW w:w="589" w:type="dxa"/>
            <w:vMerge/>
            <w:vAlign w:val="center"/>
          </w:tcPr>
          <w:p w14:paraId="4869310A" w14:textId="77777777" w:rsidR="003F3578" w:rsidRPr="00C36E23" w:rsidRDefault="003F3578" w:rsidP="00B8372B">
            <w:pPr>
              <w:adjustRightInd w:val="0"/>
              <w:snapToGrid w:val="0"/>
              <w:jc w:val="center"/>
              <w:rPr>
                <w:rFonts w:ascii="宋体" w:hAnsi="宋体" w:cs="宋体"/>
                <w:szCs w:val="21"/>
              </w:rPr>
            </w:pPr>
          </w:p>
        </w:tc>
        <w:tc>
          <w:tcPr>
            <w:tcW w:w="1078" w:type="dxa"/>
            <w:vAlign w:val="center"/>
          </w:tcPr>
          <w:p w14:paraId="068B3649" w14:textId="77777777" w:rsidR="003F3578" w:rsidRPr="00C36E23" w:rsidRDefault="003F3578" w:rsidP="00B8372B">
            <w:pPr>
              <w:adjustRightInd w:val="0"/>
              <w:snapToGrid w:val="0"/>
              <w:jc w:val="center"/>
              <w:rPr>
                <w:rFonts w:ascii="宋体" w:hAnsi="宋体" w:cs="宋体"/>
                <w:szCs w:val="21"/>
              </w:rPr>
            </w:pPr>
            <w:r w:rsidRPr="00C36E23">
              <w:rPr>
                <w:rFonts w:ascii="宋体" w:hAnsi="宋体" w:cs="宋体" w:hint="eastAsia"/>
              </w:rPr>
              <w:t>售后服务</w:t>
            </w:r>
          </w:p>
        </w:tc>
        <w:tc>
          <w:tcPr>
            <w:tcW w:w="7458" w:type="dxa"/>
            <w:tcMar>
              <w:top w:w="57" w:type="dxa"/>
              <w:left w:w="57" w:type="dxa"/>
              <w:bottom w:w="57" w:type="dxa"/>
              <w:right w:w="57" w:type="dxa"/>
            </w:tcMar>
            <w:vAlign w:val="center"/>
          </w:tcPr>
          <w:p w14:paraId="25AE4658" w14:textId="77777777" w:rsidR="003F3578" w:rsidRPr="00C36E23" w:rsidRDefault="003F3578" w:rsidP="00B8372B">
            <w:pPr>
              <w:pStyle w:val="af5"/>
              <w:adjustRightInd w:val="0"/>
              <w:snapToGrid w:val="0"/>
              <w:spacing w:after="0" w:line="360" w:lineRule="auto"/>
              <w:rPr>
                <w:rFonts w:ascii="宋体" w:eastAsia="宋体" w:hAnsi="宋体" w:cs="宋体"/>
                <w:szCs w:val="21"/>
              </w:rPr>
            </w:pPr>
            <w:r w:rsidRPr="00C36E23">
              <w:rPr>
                <w:rFonts w:ascii="宋体" w:eastAsia="宋体" w:hAnsi="宋体" w:cs="宋体" w:hint="eastAsia"/>
                <w:szCs w:val="21"/>
              </w:rPr>
              <w:t>投标人承诺的维修和服务响应时间：</w:t>
            </w:r>
          </w:p>
          <w:p w14:paraId="29CD5DCF" w14:textId="689EC56E" w:rsidR="003F3578" w:rsidRPr="00C36E23" w:rsidRDefault="003F3578" w:rsidP="00B8372B">
            <w:pPr>
              <w:pStyle w:val="af5"/>
              <w:adjustRightInd w:val="0"/>
              <w:snapToGrid w:val="0"/>
              <w:spacing w:after="0" w:line="360" w:lineRule="auto"/>
              <w:rPr>
                <w:rFonts w:ascii="宋体" w:eastAsia="宋体" w:hAnsi="宋体" w:cs="宋体"/>
                <w:szCs w:val="21"/>
              </w:rPr>
            </w:pPr>
            <w:r w:rsidRPr="00C36E23">
              <w:rPr>
                <w:rFonts w:ascii="宋体" w:eastAsia="宋体" w:hAnsi="宋体" w:cs="宋体" w:hint="eastAsia"/>
                <w:szCs w:val="21"/>
              </w:rPr>
              <w:t>1.根据投标人提供的服务响应进行评审：收到</w:t>
            </w:r>
            <w:r w:rsidR="00EF4B02">
              <w:rPr>
                <w:rFonts w:ascii="宋体" w:eastAsia="宋体" w:hAnsi="宋体" w:cs="宋体" w:hint="eastAsia"/>
                <w:szCs w:val="21"/>
              </w:rPr>
              <w:t>招标人</w:t>
            </w:r>
            <w:r w:rsidRPr="00C36E23">
              <w:rPr>
                <w:rFonts w:ascii="宋体" w:eastAsia="宋体" w:hAnsi="宋体" w:cs="宋体" w:hint="eastAsia"/>
                <w:szCs w:val="21"/>
              </w:rPr>
              <w:t xml:space="preserve">通知（电话或书面）后1小时（含）以内响应并上门维修，得5分； </w:t>
            </w:r>
          </w:p>
          <w:p w14:paraId="46949EBF" w14:textId="77777777" w:rsidR="003F3578" w:rsidRPr="00C36E23" w:rsidRDefault="003F3578" w:rsidP="00B8372B">
            <w:pPr>
              <w:pStyle w:val="af5"/>
              <w:adjustRightInd w:val="0"/>
              <w:snapToGrid w:val="0"/>
              <w:spacing w:after="0" w:line="360" w:lineRule="auto"/>
              <w:rPr>
                <w:rFonts w:ascii="宋体" w:eastAsia="宋体" w:hAnsi="宋体" w:cs="宋体"/>
                <w:szCs w:val="21"/>
              </w:rPr>
            </w:pPr>
            <w:r w:rsidRPr="00C36E23">
              <w:rPr>
                <w:rFonts w:ascii="宋体" w:eastAsia="宋体" w:hAnsi="宋体" w:cs="宋体" w:hint="eastAsia"/>
                <w:szCs w:val="21"/>
              </w:rPr>
              <w:t>2.在1小时基础上每增加30分钟扣0.5分，增加不足30分钟按30分钟计算；</w:t>
            </w:r>
          </w:p>
          <w:p w14:paraId="4E9AE957" w14:textId="77777777" w:rsidR="003F3578" w:rsidRPr="00C36E23" w:rsidRDefault="003F3578" w:rsidP="00B8372B">
            <w:pPr>
              <w:pStyle w:val="af5"/>
              <w:adjustRightInd w:val="0"/>
              <w:snapToGrid w:val="0"/>
              <w:spacing w:after="0" w:line="360" w:lineRule="auto"/>
              <w:rPr>
                <w:rFonts w:ascii="宋体" w:eastAsia="宋体" w:hAnsi="宋体" w:cs="宋体"/>
                <w:szCs w:val="21"/>
              </w:rPr>
            </w:pPr>
            <w:r w:rsidRPr="00C36E23">
              <w:rPr>
                <w:rFonts w:ascii="宋体" w:eastAsia="宋体" w:hAnsi="宋体" w:cs="宋体" w:hint="eastAsia"/>
                <w:szCs w:val="21"/>
              </w:rPr>
              <w:t xml:space="preserve">3.服务响应超过6小时（含）视为响应不及时，得0分。 </w:t>
            </w:r>
          </w:p>
          <w:p w14:paraId="27F69449" w14:textId="77777777" w:rsidR="003F3578" w:rsidRPr="00C36E23" w:rsidRDefault="003F3578" w:rsidP="00B8372B">
            <w:pPr>
              <w:pStyle w:val="af5"/>
              <w:spacing w:after="0" w:line="360" w:lineRule="auto"/>
              <w:rPr>
                <w:rFonts w:ascii="宋体" w:eastAsia="宋体" w:hAnsi="宋体" w:cs="宋体"/>
                <w:szCs w:val="21"/>
              </w:rPr>
            </w:pPr>
            <w:r w:rsidRPr="00C36E23">
              <w:rPr>
                <w:rFonts w:ascii="宋体" w:eastAsia="宋体" w:hAnsi="宋体" w:cs="宋体" w:hint="eastAsia"/>
                <w:szCs w:val="21"/>
              </w:rPr>
              <w:t>注：需提供承诺函原件（格式自拟）并加盖公章。不提供承诺函评审专家无法认定的不得分。</w:t>
            </w:r>
          </w:p>
        </w:tc>
        <w:tc>
          <w:tcPr>
            <w:tcW w:w="690" w:type="dxa"/>
            <w:vAlign w:val="center"/>
          </w:tcPr>
          <w:p w14:paraId="39A37AA7" w14:textId="77777777" w:rsidR="003F3578" w:rsidRPr="00C36E23" w:rsidRDefault="003F3578" w:rsidP="00B8372B">
            <w:pPr>
              <w:adjustRightInd w:val="0"/>
              <w:snapToGrid w:val="0"/>
              <w:jc w:val="center"/>
              <w:rPr>
                <w:rFonts w:ascii="宋体" w:hAnsi="宋体" w:cs="宋体"/>
                <w:szCs w:val="21"/>
              </w:rPr>
            </w:pPr>
            <w:r w:rsidRPr="00C36E23">
              <w:rPr>
                <w:rFonts w:ascii="宋体" w:hAnsi="宋体" w:cs="宋体" w:hint="eastAsia"/>
                <w:szCs w:val="21"/>
              </w:rPr>
              <w:t>5</w:t>
            </w:r>
          </w:p>
        </w:tc>
      </w:tr>
      <w:tr w:rsidR="00C36E23" w:rsidRPr="00C36E23" w14:paraId="476549C3" w14:textId="77777777" w:rsidTr="00B8372B">
        <w:trPr>
          <w:cantSplit/>
          <w:trHeight w:val="411"/>
          <w:jc w:val="center"/>
        </w:trPr>
        <w:tc>
          <w:tcPr>
            <w:tcW w:w="9125" w:type="dxa"/>
            <w:gridSpan w:val="3"/>
            <w:vAlign w:val="center"/>
          </w:tcPr>
          <w:p w14:paraId="0FA675DE" w14:textId="77777777" w:rsidR="003F3578" w:rsidRPr="00C36E23" w:rsidRDefault="003F3578" w:rsidP="00B8372B">
            <w:pPr>
              <w:adjustRightInd w:val="0"/>
              <w:snapToGrid w:val="0"/>
              <w:jc w:val="center"/>
              <w:rPr>
                <w:rFonts w:ascii="宋体" w:hAnsi="宋体" w:cs="宋体"/>
                <w:szCs w:val="21"/>
              </w:rPr>
            </w:pPr>
            <w:r w:rsidRPr="00C36E23">
              <w:rPr>
                <w:rFonts w:ascii="宋体" w:hAnsi="宋体" w:cs="宋体" w:hint="eastAsia"/>
                <w:szCs w:val="21"/>
              </w:rPr>
              <w:t>合计</w:t>
            </w:r>
          </w:p>
        </w:tc>
        <w:tc>
          <w:tcPr>
            <w:tcW w:w="690" w:type="dxa"/>
          </w:tcPr>
          <w:p w14:paraId="00047E13" w14:textId="3F6F162A" w:rsidR="003F3578" w:rsidRPr="00C36E23" w:rsidRDefault="003F3578" w:rsidP="00B8372B">
            <w:pPr>
              <w:adjustRightInd w:val="0"/>
              <w:snapToGrid w:val="0"/>
              <w:jc w:val="center"/>
              <w:rPr>
                <w:rFonts w:ascii="宋体" w:hAnsi="宋体" w:cs="宋体"/>
                <w:szCs w:val="21"/>
              </w:rPr>
            </w:pPr>
            <w:r w:rsidRPr="00C36E23">
              <w:rPr>
                <w:rFonts w:ascii="宋体" w:hAnsi="宋体" w:cs="宋体" w:hint="eastAsia"/>
                <w:szCs w:val="21"/>
              </w:rPr>
              <w:t>7</w:t>
            </w:r>
            <w:r w:rsidR="00740455" w:rsidRPr="00C36E23">
              <w:rPr>
                <w:rFonts w:ascii="宋体" w:hAnsi="宋体" w:cs="宋体"/>
                <w:szCs w:val="21"/>
              </w:rPr>
              <w:t>0</w:t>
            </w:r>
          </w:p>
        </w:tc>
      </w:tr>
    </w:tbl>
    <w:p w14:paraId="2FD19AE2" w14:textId="77777777" w:rsidR="003F3578" w:rsidRPr="00C36E23" w:rsidRDefault="003F3578" w:rsidP="000E4C79">
      <w:pPr>
        <w:tabs>
          <w:tab w:val="left" w:pos="284"/>
          <w:tab w:val="left" w:pos="720"/>
          <w:tab w:val="left" w:pos="851"/>
          <w:tab w:val="left" w:pos="900"/>
          <w:tab w:val="left" w:pos="1140"/>
        </w:tabs>
        <w:spacing w:line="360" w:lineRule="auto"/>
        <w:rPr>
          <w:rFonts w:ascii="宋体" w:hAnsi="宋体" w:cs="宋体"/>
          <w:sz w:val="24"/>
          <w:szCs w:val="24"/>
        </w:rPr>
      </w:pPr>
    </w:p>
    <w:p w14:paraId="539F518C" w14:textId="730A53AB" w:rsidR="009757B1" w:rsidRPr="00C36E23" w:rsidRDefault="009757B1" w:rsidP="009757B1">
      <w:pPr>
        <w:rPr>
          <w:rFonts w:ascii="宋体" w:hAnsi="宋体" w:cs="宋体"/>
          <w:b/>
          <w:sz w:val="24"/>
          <w:szCs w:val="24"/>
        </w:rPr>
      </w:pPr>
      <w:r w:rsidRPr="00C36E23">
        <w:rPr>
          <w:rFonts w:ascii="宋体" w:hAnsi="宋体" w:cs="宋体" w:hint="eastAsia"/>
          <w:b/>
          <w:sz w:val="24"/>
          <w:szCs w:val="24"/>
        </w:rPr>
        <w:t>b.价格评审（总计：</w:t>
      </w:r>
      <w:r w:rsidR="001E37BC" w:rsidRPr="00C36E23">
        <w:rPr>
          <w:rFonts w:ascii="宋体" w:hAnsi="宋体" w:cs="宋体"/>
          <w:b/>
          <w:sz w:val="24"/>
          <w:szCs w:val="24"/>
        </w:rPr>
        <w:t>3</w:t>
      </w:r>
      <w:r w:rsidRPr="00C36E23">
        <w:rPr>
          <w:rFonts w:ascii="宋体" w:hAnsi="宋体" w:cs="宋体" w:hint="eastAsia"/>
          <w:b/>
          <w:sz w:val="24"/>
          <w:szCs w:val="24"/>
        </w:rPr>
        <w:t>0分）：</w:t>
      </w:r>
    </w:p>
    <w:p w14:paraId="22085089" w14:textId="77777777" w:rsidR="009757B1" w:rsidRPr="00C36E23" w:rsidRDefault="009757B1" w:rsidP="009757B1">
      <w:pPr>
        <w:pStyle w:val="aa"/>
        <w:numPr>
          <w:ilvl w:val="1"/>
          <w:numId w:val="11"/>
        </w:numPr>
        <w:spacing w:before="100" w:beforeAutospacing="1" w:after="100" w:afterAutospacing="1" w:line="360" w:lineRule="auto"/>
        <w:rPr>
          <w:rFonts w:ascii="宋体" w:hAnsi="宋体" w:cs="宋体"/>
          <w:sz w:val="24"/>
          <w:szCs w:val="24"/>
        </w:rPr>
      </w:pPr>
      <w:r w:rsidRPr="00C36E23">
        <w:rPr>
          <w:rStyle w:val="ab"/>
          <w:rFonts w:ascii="宋体" w:hAnsi="宋体" w:cs="宋体" w:hint="eastAsia"/>
          <w:sz w:val="24"/>
          <w:szCs w:val="24"/>
        </w:rPr>
        <w:t>评标基准价确定：</w:t>
      </w:r>
      <w:r w:rsidRPr="00C36E23">
        <w:rPr>
          <w:rFonts w:ascii="宋体" w:hAnsi="宋体" w:cs="宋体" w:hint="eastAsia"/>
          <w:sz w:val="24"/>
          <w:szCs w:val="24"/>
        </w:rPr>
        <w:t>评标基准价为满足实质性招标文件要求最低的评标价，其价格分为满分。若投标人的投标价高于报价上限，则其投标文件按无效投标处理。</w:t>
      </w:r>
    </w:p>
    <w:p w14:paraId="34066818" w14:textId="77777777" w:rsidR="009757B1" w:rsidRPr="00C36E23" w:rsidRDefault="009757B1" w:rsidP="009757B1">
      <w:pPr>
        <w:pStyle w:val="aa"/>
        <w:spacing w:before="100" w:beforeAutospacing="1" w:after="100" w:afterAutospacing="1" w:line="360" w:lineRule="auto"/>
        <w:ind w:left="360"/>
        <w:rPr>
          <w:rFonts w:ascii="宋体" w:hAnsi="宋体" w:cs="宋体"/>
          <w:b/>
          <w:bCs/>
          <w:sz w:val="24"/>
          <w:szCs w:val="24"/>
        </w:rPr>
      </w:pPr>
    </w:p>
    <w:p w14:paraId="74D42FC4" w14:textId="050B4D72" w:rsidR="009757B1" w:rsidRPr="00C36E23" w:rsidRDefault="009757B1" w:rsidP="009757B1">
      <w:pPr>
        <w:pStyle w:val="aa"/>
        <w:numPr>
          <w:ilvl w:val="1"/>
          <w:numId w:val="11"/>
        </w:numPr>
        <w:spacing w:before="100" w:beforeAutospacing="1" w:after="100" w:afterAutospacing="1" w:line="360" w:lineRule="auto"/>
        <w:rPr>
          <w:rFonts w:ascii="宋体" w:hAnsi="宋体" w:cs="宋体"/>
          <w:b/>
          <w:bCs/>
          <w:sz w:val="24"/>
          <w:szCs w:val="24"/>
        </w:rPr>
      </w:pPr>
      <w:r w:rsidRPr="00C36E23">
        <w:rPr>
          <w:rStyle w:val="ab"/>
          <w:rFonts w:ascii="宋体" w:hAnsi="宋体" w:cs="宋体" w:hint="eastAsia"/>
          <w:sz w:val="24"/>
          <w:szCs w:val="24"/>
        </w:rPr>
        <w:t>价格得分计算：</w:t>
      </w:r>
      <w:r w:rsidRPr="00C36E23">
        <w:rPr>
          <w:rFonts w:ascii="宋体" w:hAnsi="宋体" w:cs="宋体" w:hint="eastAsia"/>
          <w:sz w:val="24"/>
          <w:szCs w:val="24"/>
        </w:rPr>
        <w:br/>
        <w:t>各有效投标人的价格得分按以下公式计算：</w:t>
      </w:r>
      <w:r w:rsidRPr="00C36E23">
        <w:rPr>
          <w:rFonts w:ascii="宋体" w:hAnsi="宋体" w:cs="宋体" w:hint="eastAsia"/>
          <w:sz w:val="24"/>
          <w:szCs w:val="24"/>
        </w:rPr>
        <w:br/>
      </w:r>
      <w:r w:rsidRPr="00C36E23">
        <w:rPr>
          <w:rFonts w:ascii="宋体" w:hAnsi="宋体" w:cs="宋体" w:hint="eastAsia"/>
          <w:b/>
          <w:bCs/>
          <w:sz w:val="24"/>
          <w:szCs w:val="24"/>
        </w:rPr>
        <w:t xml:space="preserve">投标人价格得分 = (评标基准价 / 投标总价) × </w:t>
      </w:r>
      <w:r w:rsidR="00CC3CE8" w:rsidRPr="00C36E23">
        <w:rPr>
          <w:rFonts w:ascii="宋体" w:hAnsi="宋体" w:cs="宋体"/>
          <w:b/>
          <w:bCs/>
          <w:sz w:val="24"/>
          <w:szCs w:val="24"/>
        </w:rPr>
        <w:t>3</w:t>
      </w:r>
      <w:r w:rsidRPr="00C36E23">
        <w:rPr>
          <w:rFonts w:ascii="宋体" w:hAnsi="宋体" w:cs="宋体" w:hint="eastAsia"/>
          <w:b/>
          <w:bCs/>
          <w:sz w:val="24"/>
          <w:szCs w:val="24"/>
        </w:rPr>
        <w:t>0</w:t>
      </w:r>
    </w:p>
    <w:p w14:paraId="0B39643F" w14:textId="77777777" w:rsidR="009757B1" w:rsidRPr="00C36E23" w:rsidRDefault="009757B1" w:rsidP="009757B1">
      <w:pPr>
        <w:pStyle w:val="aa"/>
        <w:spacing w:before="100" w:beforeAutospacing="1" w:after="100" w:afterAutospacing="1" w:line="360" w:lineRule="auto"/>
        <w:ind w:left="360"/>
        <w:rPr>
          <w:rFonts w:ascii="宋体" w:hAnsi="宋体" w:cs="宋体"/>
          <w:sz w:val="24"/>
          <w:szCs w:val="24"/>
          <w:u w:val="single"/>
        </w:rPr>
      </w:pPr>
      <w:r w:rsidRPr="00C36E23">
        <w:rPr>
          <w:rFonts w:ascii="宋体" w:hAnsi="宋体" w:cs="宋体" w:hint="eastAsia"/>
          <w:sz w:val="24"/>
          <w:szCs w:val="24"/>
          <w:u w:val="single"/>
        </w:rPr>
        <w:t>注：价格评审为客观计算得分；以投标总价作为评审的依据，若单价乘以数量得到的总价与投标总价不一致，以单价为准修改总价；金额的中文大写与阿拉伯数字不一致时，以中文大写为准。</w:t>
      </w:r>
    </w:p>
    <w:p w14:paraId="33C78A0C" w14:textId="77777777" w:rsidR="009757B1" w:rsidRPr="00C36E23" w:rsidRDefault="009757B1" w:rsidP="009757B1">
      <w:pPr>
        <w:pStyle w:val="ds-markdown-paragraph"/>
        <w:spacing w:line="360" w:lineRule="auto"/>
        <w:ind w:left="453" w:hanging="453"/>
        <w:rPr>
          <w:rFonts w:ascii="宋体" w:eastAsia="宋体" w:hAnsi="宋体" w:cs="宋体"/>
          <w:b/>
          <w:bCs/>
        </w:rPr>
      </w:pPr>
      <w:r w:rsidRPr="00C36E23">
        <w:rPr>
          <w:rFonts w:ascii="宋体" w:eastAsia="宋体" w:hAnsi="宋体" w:cs="宋体" w:hint="eastAsia"/>
          <w:b/>
          <w:bCs/>
        </w:rPr>
        <w:t>c.计算综合得分：（满分100分）</w:t>
      </w:r>
    </w:p>
    <w:p w14:paraId="0907BAF1" w14:textId="77777777" w:rsidR="009757B1" w:rsidRPr="00C36E23" w:rsidRDefault="009757B1" w:rsidP="009757B1">
      <w:pPr>
        <w:pStyle w:val="ds-markdown-paragraph"/>
        <w:spacing w:line="360" w:lineRule="auto"/>
        <w:ind w:left="453" w:hanging="453"/>
        <w:rPr>
          <w:rFonts w:ascii="宋体" w:eastAsia="宋体" w:hAnsi="宋体" w:cs="宋体"/>
        </w:rPr>
      </w:pPr>
      <w:r w:rsidRPr="00C36E23">
        <w:rPr>
          <w:rFonts w:ascii="宋体" w:eastAsia="宋体" w:hAnsi="宋体" w:cs="宋体" w:hint="eastAsia"/>
        </w:rPr>
        <w:t xml:space="preserve">  投标人总得分=商务技术得分+价格得分（四舍五入后，精确到小数点后两位）</w:t>
      </w:r>
    </w:p>
    <w:p w14:paraId="3EAA52E3" w14:textId="77777777" w:rsidR="008D5BBA" w:rsidRPr="00C36E23" w:rsidRDefault="008D5BBA" w:rsidP="008D5BBA">
      <w:pPr>
        <w:spacing w:line="360" w:lineRule="auto"/>
        <w:rPr>
          <w:rFonts w:ascii="宋体" w:hAnsi="宋体"/>
          <w:b/>
          <w:bCs/>
          <w:sz w:val="24"/>
          <w:szCs w:val="24"/>
          <w:u w:val="single"/>
        </w:rPr>
      </w:pPr>
      <w:r w:rsidRPr="00C36E23">
        <w:rPr>
          <w:rFonts w:ascii="宋体" w:hAnsi="宋体"/>
          <w:b/>
          <w:bCs/>
          <w:sz w:val="24"/>
          <w:szCs w:val="24"/>
          <w:u w:val="single"/>
        </w:rPr>
        <w:t xml:space="preserve">    </w:t>
      </w:r>
      <w:r w:rsidRPr="00C36E23">
        <w:rPr>
          <w:rFonts w:ascii="宋体" w:hAnsi="宋体" w:hint="eastAsia"/>
          <w:b/>
          <w:bCs/>
          <w:sz w:val="24"/>
          <w:szCs w:val="24"/>
          <w:u w:val="single"/>
        </w:rPr>
        <w:t>注：评标小组基于专业判断，认为投标人报价过低，有可能影响产品质量或者不能诚信履约的，评标小组应当启动异常低价投标（响应）审查。启动审查后，评标小组有权要求投标人在接到澄清通知</w:t>
      </w:r>
      <w:proofErr w:type="gramStart"/>
      <w:r w:rsidRPr="00C36E23">
        <w:rPr>
          <w:rFonts w:ascii="宋体" w:hAnsi="宋体" w:hint="eastAsia"/>
          <w:b/>
          <w:bCs/>
          <w:sz w:val="24"/>
          <w:szCs w:val="24"/>
          <w:u w:val="single"/>
        </w:rPr>
        <w:t>后合理</w:t>
      </w:r>
      <w:proofErr w:type="gramEnd"/>
      <w:r w:rsidRPr="00C36E23">
        <w:rPr>
          <w:rFonts w:ascii="宋体" w:hAnsi="宋体" w:hint="eastAsia"/>
          <w:b/>
          <w:bCs/>
          <w:sz w:val="24"/>
          <w:szCs w:val="24"/>
          <w:u w:val="single"/>
        </w:rPr>
        <w:t>的时间内（评标小组根据澄清问题的复杂程度确定，一般不少于</w:t>
      </w:r>
      <w:r w:rsidRPr="00C36E23">
        <w:rPr>
          <w:rFonts w:ascii="宋体" w:hAnsi="宋体"/>
          <w:b/>
          <w:bCs/>
          <w:sz w:val="24"/>
          <w:szCs w:val="24"/>
          <w:u w:val="single"/>
        </w:rPr>
        <w:t>30分钟）对投标（响应）价格</w:t>
      </w:r>
      <w:proofErr w:type="gramStart"/>
      <w:r w:rsidRPr="00C36E23">
        <w:rPr>
          <w:rFonts w:ascii="宋体" w:hAnsi="宋体" w:hint="eastAsia"/>
          <w:b/>
          <w:bCs/>
          <w:sz w:val="24"/>
          <w:szCs w:val="24"/>
          <w:u w:val="single"/>
        </w:rPr>
        <w:t>作出</w:t>
      </w:r>
      <w:proofErr w:type="gramEnd"/>
      <w:r w:rsidRPr="00C36E23">
        <w:rPr>
          <w:rFonts w:ascii="宋体" w:hAnsi="宋体" w:hint="eastAsia"/>
          <w:b/>
          <w:bCs/>
          <w:sz w:val="24"/>
          <w:szCs w:val="24"/>
          <w:u w:val="single"/>
        </w:rPr>
        <w:t>解释，提供书面说明（具体项目成本测算等）及必要的证明材料。投标人拒绝澄清、未在规定时间内提供说明材料，不能证明其报价合理性，或其提供的说明材料明显虚假或与投标文件矛盾的，评标小组应当将其作为无效投标处理。</w:t>
      </w:r>
    </w:p>
    <w:p w14:paraId="5CB11853" w14:textId="77777777" w:rsidR="000F7C32" w:rsidRPr="00C36E23" w:rsidRDefault="000F7C32" w:rsidP="000F7C32">
      <w:pPr>
        <w:spacing w:line="360" w:lineRule="auto"/>
        <w:ind w:firstLine="480"/>
        <w:rPr>
          <w:rFonts w:ascii="宋体" w:hAnsi="宋体"/>
          <w:sz w:val="24"/>
          <w:szCs w:val="24"/>
          <w:u w:val="single"/>
        </w:rPr>
      </w:pPr>
    </w:p>
    <w:p w14:paraId="34516E4C" w14:textId="77777777" w:rsidR="001C68B4" w:rsidRPr="00C36E23" w:rsidRDefault="001C68B4" w:rsidP="001C68B4">
      <w:pPr>
        <w:spacing w:line="360" w:lineRule="auto"/>
        <w:rPr>
          <w:rFonts w:ascii="宋体" w:hAnsi="宋体"/>
          <w:b/>
          <w:sz w:val="24"/>
          <w:szCs w:val="24"/>
        </w:rPr>
      </w:pPr>
      <w:r w:rsidRPr="00C36E23">
        <w:rPr>
          <w:rFonts w:ascii="宋体" w:hAnsi="宋体" w:hint="eastAsia"/>
          <w:b/>
          <w:bCs/>
          <w:sz w:val="24"/>
          <w:szCs w:val="24"/>
        </w:rPr>
        <w:t>（四）定标和授标：</w:t>
      </w:r>
    </w:p>
    <w:p w14:paraId="2D4D43AF" w14:textId="1E40852D" w:rsidR="00854A62" w:rsidRPr="00C36E23" w:rsidRDefault="00DE1C9B" w:rsidP="007679BF">
      <w:pPr>
        <w:pStyle w:val="ds-markdown-paragraph"/>
        <w:numPr>
          <w:ilvl w:val="0"/>
          <w:numId w:val="9"/>
        </w:numPr>
        <w:spacing w:line="360" w:lineRule="auto"/>
      </w:pPr>
      <w:bookmarkStart w:id="6" w:name="_Toc209101895"/>
      <w:r w:rsidRPr="00C36E23">
        <w:rPr>
          <w:rFonts w:ascii="宋体" w:hAnsi="宋体" w:cs="宋体"/>
        </w:rPr>
        <w:t>评标小组进行综合评审及推荐成交候选人：在通过资格审查和符合性审查的投标人中，按其评审总得分由高到低进行排序。评审总得分相同的，名次按商务及技术部分得分由高到低进行排序。排名第一的投标人为第一成交候选人。</w:t>
      </w:r>
    </w:p>
    <w:p w14:paraId="5959AEF5" w14:textId="77777777" w:rsidR="00134A95" w:rsidRPr="00C36E23" w:rsidRDefault="00134A95">
      <w:pPr>
        <w:pStyle w:val="aa"/>
        <w:numPr>
          <w:ilvl w:val="0"/>
          <w:numId w:val="9"/>
        </w:numPr>
        <w:spacing w:line="360" w:lineRule="auto"/>
        <w:rPr>
          <w:rFonts w:ascii="宋体" w:hAnsi="宋体" w:cs="宋体"/>
          <w:sz w:val="24"/>
          <w:szCs w:val="24"/>
        </w:rPr>
      </w:pPr>
      <w:r w:rsidRPr="00C36E23">
        <w:rPr>
          <w:rFonts w:ascii="宋体" w:hAnsi="宋体" w:cs="宋体" w:hint="eastAsia"/>
          <w:sz w:val="24"/>
          <w:szCs w:val="24"/>
        </w:rPr>
        <w:t>若投标人的投标价高于报价上限，则其投标将被否决。</w:t>
      </w:r>
    </w:p>
    <w:p w14:paraId="6099DC32" w14:textId="77777777" w:rsidR="00134A95" w:rsidRPr="00C36E23" w:rsidRDefault="00134A95" w:rsidP="00134A95">
      <w:pPr>
        <w:pStyle w:val="ds-markdown-paragraph"/>
        <w:numPr>
          <w:ilvl w:val="0"/>
          <w:numId w:val="9"/>
        </w:numPr>
        <w:spacing w:line="360" w:lineRule="auto"/>
      </w:pPr>
      <w:r w:rsidRPr="00C36E23">
        <w:rPr>
          <w:rFonts w:ascii="宋体" w:eastAsia="宋体" w:hAnsi="宋体" w:cs="宋体" w:hint="eastAsia"/>
        </w:rPr>
        <w:t>评标结束后，</w:t>
      </w:r>
      <w:proofErr w:type="spellStart"/>
      <w:r w:rsidRPr="00C36E23">
        <w:rPr>
          <w:rFonts w:ascii="宋体" w:hAnsi="宋体" w:hint="eastAsia"/>
        </w:rPr>
        <w:t>中标结果将在</w:t>
      </w:r>
      <w:proofErr w:type="spellEnd"/>
      <w:r w:rsidRPr="00C36E23">
        <w:rPr>
          <w:rFonts w:ascii="宋体" w:eastAsia="宋体" w:hAnsi="宋体" w:cs="宋体" w:hint="eastAsia"/>
        </w:rPr>
        <w:t>学</w:t>
      </w:r>
      <w:proofErr w:type="gramStart"/>
      <w:r w:rsidRPr="00C36E23">
        <w:rPr>
          <w:rFonts w:ascii="宋体" w:eastAsia="宋体" w:hAnsi="宋体" w:cs="宋体" w:hint="eastAsia"/>
        </w:rPr>
        <w:t>校官网</w:t>
      </w:r>
      <w:proofErr w:type="spellStart"/>
      <w:proofErr w:type="gramEnd"/>
      <w:r w:rsidRPr="00C36E23">
        <w:rPr>
          <w:rFonts w:ascii="宋体" w:hAnsi="宋体" w:hint="eastAsia"/>
        </w:rPr>
        <w:t>招标</w:t>
      </w:r>
      <w:proofErr w:type="spellEnd"/>
      <w:r w:rsidRPr="00C36E23">
        <w:rPr>
          <w:rFonts w:ascii="宋体" w:eastAsia="宋体" w:hAnsi="宋体" w:cs="宋体" w:hint="eastAsia"/>
        </w:rPr>
        <w:t>采购栏目</w:t>
      </w:r>
      <w:proofErr w:type="spellStart"/>
      <w:r w:rsidRPr="00C36E23">
        <w:rPr>
          <w:rFonts w:ascii="宋体" w:hAnsi="宋体" w:hint="eastAsia"/>
        </w:rPr>
        <w:t>进行公示</w:t>
      </w:r>
      <w:proofErr w:type="spellEnd"/>
      <w:r w:rsidRPr="00C36E23">
        <w:rPr>
          <w:rFonts w:ascii="宋体" w:hAnsi="宋体" w:hint="eastAsia"/>
        </w:rPr>
        <w:t>。</w:t>
      </w:r>
    </w:p>
    <w:p w14:paraId="09A15949" w14:textId="77777777" w:rsidR="00134A95" w:rsidRPr="00C36E23" w:rsidRDefault="00134A95" w:rsidP="00134A95">
      <w:pPr>
        <w:pStyle w:val="ds-markdown-paragraph"/>
        <w:numPr>
          <w:ilvl w:val="0"/>
          <w:numId w:val="9"/>
        </w:numPr>
        <w:spacing w:line="360" w:lineRule="auto"/>
      </w:pPr>
      <w:r w:rsidRPr="00C36E23">
        <w:rPr>
          <w:rFonts w:ascii="宋体" w:eastAsia="宋体" w:hAnsi="宋体" w:hint="eastAsia"/>
        </w:rPr>
        <w:t>投标人存在以下情形之一的，取消中标资格：</w:t>
      </w:r>
    </w:p>
    <w:p w14:paraId="0DEB074F" w14:textId="77777777" w:rsidR="00134A95" w:rsidRPr="00C36E23" w:rsidRDefault="00134A95" w:rsidP="00134A95">
      <w:pPr>
        <w:pStyle w:val="3"/>
        <w:numPr>
          <w:ilvl w:val="0"/>
          <w:numId w:val="23"/>
        </w:numPr>
        <w:spacing w:line="360" w:lineRule="auto"/>
        <w:rPr>
          <w:rFonts w:ascii="宋体" w:hAnsi="宋体"/>
          <w:sz w:val="24"/>
          <w:szCs w:val="24"/>
        </w:rPr>
      </w:pPr>
      <w:r w:rsidRPr="00C36E23">
        <w:rPr>
          <w:rFonts w:ascii="宋体" w:hAnsi="宋体" w:hint="eastAsia"/>
          <w:sz w:val="24"/>
          <w:szCs w:val="24"/>
        </w:rPr>
        <w:t>围标、串标、欺诈等违法违规行为；</w:t>
      </w:r>
    </w:p>
    <w:p w14:paraId="0C84279C" w14:textId="77777777" w:rsidR="00134A95" w:rsidRPr="00C36E23" w:rsidRDefault="00134A95" w:rsidP="00134A95">
      <w:pPr>
        <w:pStyle w:val="3"/>
        <w:numPr>
          <w:ilvl w:val="0"/>
          <w:numId w:val="23"/>
        </w:numPr>
        <w:spacing w:line="360" w:lineRule="auto"/>
        <w:rPr>
          <w:rFonts w:ascii="宋体" w:hAnsi="宋体"/>
          <w:sz w:val="24"/>
          <w:szCs w:val="24"/>
        </w:rPr>
      </w:pPr>
      <w:r w:rsidRPr="00C36E23">
        <w:rPr>
          <w:rFonts w:ascii="宋体" w:hAnsi="宋体" w:hint="eastAsia"/>
          <w:sz w:val="24"/>
          <w:szCs w:val="24"/>
        </w:rPr>
        <w:lastRenderedPageBreak/>
        <w:t>被列入“信用中国”网站失信被执行人名单、重大税收违法案件当事人名单或政府采购严重违法失信行为记录名单；</w:t>
      </w:r>
    </w:p>
    <w:p w14:paraId="44F05135" w14:textId="77777777" w:rsidR="00134A95" w:rsidRPr="00C36E23" w:rsidRDefault="00134A95" w:rsidP="00134A95">
      <w:pPr>
        <w:pStyle w:val="3"/>
        <w:numPr>
          <w:ilvl w:val="0"/>
          <w:numId w:val="23"/>
        </w:numPr>
        <w:spacing w:line="360" w:lineRule="auto"/>
        <w:rPr>
          <w:rFonts w:ascii="宋体" w:hAnsi="宋体"/>
          <w:sz w:val="24"/>
          <w:szCs w:val="24"/>
        </w:rPr>
      </w:pPr>
      <w:r w:rsidRPr="00C36E23">
        <w:rPr>
          <w:rFonts w:ascii="宋体" w:hAnsi="宋体" w:hint="eastAsia"/>
          <w:sz w:val="24"/>
          <w:szCs w:val="24"/>
        </w:rPr>
        <w:t>处于被责令停业、投标资格被取消、财产被接管或冻结状态。</w:t>
      </w:r>
    </w:p>
    <w:p w14:paraId="4E8486F1" w14:textId="2C41E1C5" w:rsidR="001C68B4" w:rsidRPr="00C36E23" w:rsidRDefault="00134A95" w:rsidP="007679BF">
      <w:pPr>
        <w:pStyle w:val="ds-markdown-paragraph"/>
        <w:spacing w:line="360" w:lineRule="auto"/>
        <w:rPr>
          <w:rFonts w:ascii="宋体" w:eastAsia="宋体" w:hAnsi="宋体" w:cs="宋体"/>
        </w:rPr>
      </w:pPr>
      <w:r w:rsidRPr="00C36E23">
        <w:rPr>
          <w:rFonts w:ascii="宋体" w:eastAsia="宋体" w:hAnsi="宋体" w:cs="宋体" w:hint="eastAsia"/>
        </w:rPr>
        <w:t xml:space="preserve">    上述情形在评标阶段发现的，按无效投标处理；在</w:t>
      </w:r>
      <w:r w:rsidR="00F37FCB" w:rsidRPr="00C36E23">
        <w:rPr>
          <w:rFonts w:ascii="宋体" w:eastAsia="宋体" w:hAnsi="宋体" w:cs="宋体" w:hint="eastAsia"/>
        </w:rPr>
        <w:t>中标结果</w:t>
      </w:r>
      <w:r w:rsidRPr="00C36E23">
        <w:rPr>
          <w:rFonts w:ascii="宋体" w:eastAsia="宋体" w:hAnsi="宋体" w:cs="宋体" w:hint="eastAsia"/>
        </w:rPr>
        <w:t>公示</w:t>
      </w:r>
      <w:r w:rsidR="00C71A4F" w:rsidRPr="00C36E23">
        <w:rPr>
          <w:rFonts w:ascii="宋体" w:eastAsia="宋体" w:hAnsi="宋体" w:cs="宋体" w:hint="eastAsia"/>
        </w:rPr>
        <w:t>阶段</w:t>
      </w:r>
      <w:r w:rsidRPr="00C36E23">
        <w:rPr>
          <w:rFonts w:ascii="宋体" w:eastAsia="宋体" w:hAnsi="宋体" w:cs="宋体" w:hint="eastAsia"/>
        </w:rPr>
        <w:t>发现的，取消中标候选人资格；</w:t>
      </w:r>
      <w:r w:rsidR="00B920BE" w:rsidRPr="00C36E23">
        <w:rPr>
          <w:rFonts w:ascii="宋体" w:eastAsia="宋体" w:hAnsi="宋体" w:cs="宋体" w:hint="eastAsia"/>
        </w:rPr>
        <w:t>在公示期满后发现的</w:t>
      </w:r>
      <w:r w:rsidR="004067DC" w:rsidRPr="00C36E23">
        <w:rPr>
          <w:rFonts w:ascii="宋体" w:eastAsia="宋体" w:hAnsi="宋体" w:cs="宋体" w:hint="eastAsia"/>
        </w:rPr>
        <w:t>，</w:t>
      </w:r>
      <w:r w:rsidRPr="00C36E23">
        <w:rPr>
          <w:rFonts w:ascii="宋体" w:eastAsia="宋体" w:hAnsi="宋体" w:cs="宋体" w:hint="eastAsia"/>
        </w:rPr>
        <w:t>招标人有权取消中标资格并依法追究相关责任。</w:t>
      </w:r>
      <w:r w:rsidR="001C68B4" w:rsidRPr="00C36E23">
        <w:rPr>
          <w:rFonts w:ascii="宋体" w:eastAsia="宋体" w:hAnsi="宋体" w:hint="eastAsia"/>
          <w:b/>
        </w:rPr>
        <w:br w:type="page"/>
      </w:r>
    </w:p>
    <w:p w14:paraId="4D39B2CD" w14:textId="77777777" w:rsidR="001C68B4" w:rsidRPr="00C36E23" w:rsidRDefault="001C68B4" w:rsidP="001C68B4">
      <w:pPr>
        <w:pStyle w:val="aa"/>
        <w:numPr>
          <w:ilvl w:val="0"/>
          <w:numId w:val="2"/>
        </w:numPr>
        <w:ind w:left="714" w:hanging="357"/>
        <w:jc w:val="center"/>
        <w:outlineLvl w:val="0"/>
        <w:rPr>
          <w:rFonts w:ascii="宋体" w:hAnsi="宋体"/>
          <w:b/>
          <w:sz w:val="36"/>
          <w:szCs w:val="36"/>
        </w:rPr>
      </w:pPr>
      <w:r w:rsidRPr="00C36E23">
        <w:rPr>
          <w:rFonts w:ascii="宋体" w:hAnsi="宋体" w:hint="eastAsia"/>
          <w:b/>
          <w:sz w:val="36"/>
          <w:szCs w:val="36"/>
        </w:rPr>
        <w:lastRenderedPageBreak/>
        <w:t>投标文件格式</w:t>
      </w:r>
      <w:bookmarkEnd w:id="6"/>
    </w:p>
    <w:p w14:paraId="398D47DA" w14:textId="77777777" w:rsidR="001C68B4" w:rsidRPr="00C36E23" w:rsidRDefault="001C68B4" w:rsidP="001C68B4">
      <w:pPr>
        <w:widowControl w:val="0"/>
        <w:spacing w:line="360" w:lineRule="auto"/>
        <w:rPr>
          <w:rFonts w:ascii="宋体" w:hAnsi="宋体" w:cs="宋体"/>
          <w:b/>
          <w:bCs/>
          <w:kern w:val="2"/>
          <w:sz w:val="28"/>
          <w:szCs w:val="28"/>
        </w:rPr>
      </w:pPr>
    </w:p>
    <w:p w14:paraId="7C0A46D1" w14:textId="77777777" w:rsidR="001C68B4" w:rsidRPr="00C36E23" w:rsidRDefault="001C68B4" w:rsidP="00A31C22">
      <w:pPr>
        <w:widowControl w:val="0"/>
        <w:spacing w:line="360" w:lineRule="auto"/>
        <w:ind w:left="-142"/>
        <w:rPr>
          <w:rFonts w:ascii="宋体" w:hAnsi="宋体" w:cs="宋体"/>
          <w:b/>
          <w:bCs/>
          <w:kern w:val="2"/>
          <w:sz w:val="24"/>
          <w:szCs w:val="24"/>
        </w:rPr>
      </w:pPr>
      <w:r w:rsidRPr="00C36E23">
        <w:rPr>
          <w:rFonts w:ascii="宋体" w:hAnsi="宋体" w:cs="宋体" w:hint="eastAsia"/>
          <w:b/>
          <w:bCs/>
          <w:kern w:val="2"/>
          <w:sz w:val="24"/>
          <w:szCs w:val="24"/>
        </w:rPr>
        <w:t>投标人需按下列要求提供投标文件（需加盖单位公章和骑缝章）：</w:t>
      </w:r>
    </w:p>
    <w:p w14:paraId="516554B7" w14:textId="77777777" w:rsidR="00A31C22" w:rsidRPr="00C36E23" w:rsidRDefault="001C68B4" w:rsidP="00A31C22">
      <w:pPr>
        <w:pStyle w:val="aa"/>
        <w:numPr>
          <w:ilvl w:val="1"/>
          <w:numId w:val="3"/>
        </w:numPr>
        <w:spacing w:before="100" w:beforeAutospacing="1" w:after="100" w:afterAutospacing="1" w:line="360" w:lineRule="auto"/>
        <w:ind w:left="284" w:hanging="426"/>
        <w:rPr>
          <w:rFonts w:ascii="宋体" w:hAnsi="宋体"/>
          <w:sz w:val="24"/>
          <w:szCs w:val="24"/>
        </w:rPr>
      </w:pPr>
      <w:r w:rsidRPr="00C36E23">
        <w:rPr>
          <w:rFonts w:ascii="宋体" w:hAnsi="宋体" w:cs="宋体" w:hint="eastAsia"/>
          <w:sz w:val="24"/>
          <w:szCs w:val="24"/>
        </w:rPr>
        <w:t>投标函</w:t>
      </w:r>
      <w:r w:rsidRPr="00C36E23">
        <w:rPr>
          <w:rFonts w:ascii="宋体" w:hAnsi="宋体" w:cs="宋体" w:hint="eastAsia"/>
          <w:b/>
          <w:bCs/>
          <w:sz w:val="24"/>
          <w:szCs w:val="24"/>
        </w:rPr>
        <w:t>（按附件1格式提供）</w:t>
      </w:r>
      <w:r w:rsidRPr="00C36E23">
        <w:rPr>
          <w:rFonts w:ascii="宋体" w:hAnsi="宋体" w:cs="宋体" w:hint="eastAsia"/>
          <w:sz w:val="24"/>
          <w:szCs w:val="24"/>
        </w:rPr>
        <w:t>；</w:t>
      </w:r>
    </w:p>
    <w:p w14:paraId="12C44A5C" w14:textId="77777777" w:rsidR="00A31C22" w:rsidRPr="00C36E23" w:rsidRDefault="001C68B4" w:rsidP="00A31C22">
      <w:pPr>
        <w:pStyle w:val="aa"/>
        <w:numPr>
          <w:ilvl w:val="1"/>
          <w:numId w:val="3"/>
        </w:numPr>
        <w:spacing w:before="100" w:beforeAutospacing="1" w:after="100" w:afterAutospacing="1" w:line="360" w:lineRule="auto"/>
        <w:ind w:left="284" w:hanging="426"/>
        <w:rPr>
          <w:rFonts w:ascii="宋体" w:hAnsi="宋体"/>
          <w:sz w:val="24"/>
          <w:szCs w:val="24"/>
        </w:rPr>
      </w:pPr>
      <w:r w:rsidRPr="00C36E23">
        <w:rPr>
          <w:rFonts w:ascii="宋体" w:hAnsi="宋体" w:hint="eastAsia"/>
          <w:sz w:val="24"/>
          <w:szCs w:val="24"/>
        </w:rPr>
        <w:t>投标人法定代表人身份证明书及法定代表人身份证复印件，非法定代表人投标时还需提供法定代表人授权委托书及授权代表身份证复印件</w:t>
      </w:r>
      <w:r w:rsidRPr="00C36E23">
        <w:rPr>
          <w:rFonts w:ascii="宋体" w:hAnsi="宋体" w:cs="宋体" w:hint="eastAsia"/>
          <w:b/>
          <w:bCs/>
          <w:sz w:val="24"/>
          <w:szCs w:val="24"/>
        </w:rPr>
        <w:t>（按附件2和附件3格式提供）</w:t>
      </w:r>
      <w:r w:rsidRPr="00C36E23">
        <w:rPr>
          <w:rFonts w:ascii="宋体" w:hAnsi="宋体" w:hint="eastAsia"/>
          <w:sz w:val="24"/>
          <w:szCs w:val="24"/>
        </w:rPr>
        <w:t>；</w:t>
      </w:r>
    </w:p>
    <w:p w14:paraId="4EDD7BE3" w14:textId="77777777" w:rsidR="00A31C22" w:rsidRPr="00C36E23" w:rsidRDefault="001C68B4" w:rsidP="00A31C22">
      <w:pPr>
        <w:pStyle w:val="aa"/>
        <w:numPr>
          <w:ilvl w:val="1"/>
          <w:numId w:val="3"/>
        </w:numPr>
        <w:tabs>
          <w:tab w:val="left" w:pos="0"/>
          <w:tab w:val="left" w:pos="426"/>
        </w:tabs>
        <w:spacing w:before="100" w:beforeAutospacing="1" w:after="100" w:afterAutospacing="1" w:line="360" w:lineRule="auto"/>
        <w:ind w:left="284" w:hanging="426"/>
        <w:rPr>
          <w:rFonts w:ascii="宋体" w:hAnsi="宋体"/>
          <w:sz w:val="24"/>
          <w:szCs w:val="24"/>
        </w:rPr>
      </w:pPr>
      <w:r w:rsidRPr="00C36E23">
        <w:rPr>
          <w:rFonts w:ascii="宋体" w:hAnsi="宋体" w:cs="宋体" w:hint="eastAsia"/>
          <w:sz w:val="24"/>
          <w:szCs w:val="24"/>
        </w:rPr>
        <w:t>关于合格投标人的资格要求的证明</w:t>
      </w:r>
      <w:r w:rsidRPr="00C36E23">
        <w:rPr>
          <w:rFonts w:ascii="宋体" w:hAnsi="宋体" w:hint="eastAsia"/>
          <w:sz w:val="24"/>
          <w:szCs w:val="24"/>
        </w:rPr>
        <w:t>材料；</w:t>
      </w:r>
    </w:p>
    <w:p w14:paraId="78AFD561" w14:textId="77777777" w:rsidR="00A31C22" w:rsidRPr="00C36E23" w:rsidRDefault="001C68B4" w:rsidP="00A31C22">
      <w:pPr>
        <w:pStyle w:val="aa"/>
        <w:numPr>
          <w:ilvl w:val="1"/>
          <w:numId w:val="3"/>
        </w:numPr>
        <w:tabs>
          <w:tab w:val="left" w:pos="0"/>
          <w:tab w:val="left" w:pos="426"/>
        </w:tabs>
        <w:spacing w:before="100" w:beforeAutospacing="1" w:after="100" w:afterAutospacing="1" w:line="360" w:lineRule="auto"/>
        <w:ind w:left="284" w:hanging="426"/>
        <w:rPr>
          <w:rFonts w:ascii="宋体" w:hAnsi="宋体"/>
          <w:sz w:val="24"/>
          <w:szCs w:val="24"/>
        </w:rPr>
      </w:pPr>
      <w:r w:rsidRPr="00C36E23">
        <w:rPr>
          <w:rFonts w:ascii="宋体" w:hAnsi="宋体" w:hint="eastAsia"/>
          <w:sz w:val="24"/>
          <w:szCs w:val="24"/>
        </w:rPr>
        <w:t>采购内容响应文件</w:t>
      </w:r>
      <w:r w:rsidRPr="00C36E23">
        <w:rPr>
          <w:rFonts w:ascii="宋体" w:hAnsi="宋体" w:hint="eastAsia"/>
          <w:b/>
          <w:bCs/>
          <w:sz w:val="24"/>
          <w:szCs w:val="24"/>
        </w:rPr>
        <w:t>（请按采购内容的实际情况进行响应，依次列明是否无偏离/正偏离/负偏离，若有</w:t>
      </w:r>
      <w:proofErr w:type="gramStart"/>
      <w:r w:rsidRPr="00C36E23">
        <w:rPr>
          <w:rFonts w:ascii="宋体" w:hAnsi="宋体" w:hint="eastAsia"/>
          <w:b/>
          <w:bCs/>
          <w:sz w:val="24"/>
          <w:szCs w:val="24"/>
        </w:rPr>
        <w:t>偏离请</w:t>
      </w:r>
      <w:proofErr w:type="gramEnd"/>
      <w:r w:rsidRPr="00C36E23">
        <w:rPr>
          <w:rFonts w:ascii="宋体" w:hAnsi="宋体" w:hint="eastAsia"/>
          <w:b/>
          <w:bCs/>
          <w:sz w:val="24"/>
          <w:szCs w:val="24"/>
        </w:rPr>
        <w:t>提供偏离简述，对带“★”条款的任何负偏离，将导致投标无效。）</w:t>
      </w:r>
      <w:r w:rsidRPr="00C36E23">
        <w:rPr>
          <w:rFonts w:ascii="宋体" w:hAnsi="宋体" w:hint="eastAsia"/>
          <w:sz w:val="24"/>
          <w:szCs w:val="24"/>
        </w:rPr>
        <w:t>；</w:t>
      </w:r>
    </w:p>
    <w:p w14:paraId="1199E55B" w14:textId="3AA3DFA6" w:rsidR="00A31C22" w:rsidRPr="00C36E23" w:rsidRDefault="00AF01FF" w:rsidP="00A31C22">
      <w:pPr>
        <w:pStyle w:val="aa"/>
        <w:numPr>
          <w:ilvl w:val="1"/>
          <w:numId w:val="3"/>
        </w:numPr>
        <w:tabs>
          <w:tab w:val="left" w:pos="0"/>
          <w:tab w:val="left" w:pos="426"/>
        </w:tabs>
        <w:spacing w:before="100" w:beforeAutospacing="1" w:after="100" w:afterAutospacing="1" w:line="360" w:lineRule="auto"/>
        <w:ind w:left="284" w:hanging="426"/>
        <w:rPr>
          <w:rFonts w:ascii="宋体" w:hAnsi="宋体"/>
          <w:sz w:val="24"/>
          <w:szCs w:val="24"/>
        </w:rPr>
      </w:pPr>
      <w:r w:rsidRPr="00C36E23">
        <w:rPr>
          <w:rFonts w:ascii="宋体" w:hAnsi="宋体" w:hint="eastAsia"/>
          <w:sz w:val="24"/>
          <w:szCs w:val="24"/>
        </w:rPr>
        <w:t>拟投入团队资料（附证书</w:t>
      </w:r>
      <w:r w:rsidR="000F7C32" w:rsidRPr="00C36E23">
        <w:rPr>
          <w:rFonts w:ascii="宋体" w:hAnsi="宋体" w:hint="eastAsia"/>
          <w:sz w:val="24"/>
          <w:szCs w:val="24"/>
        </w:rPr>
        <w:t>及</w:t>
      </w:r>
      <w:r w:rsidR="000F7C32" w:rsidRPr="00C36E23">
        <w:rPr>
          <w:rFonts w:ascii="宋体" w:hAnsi="宋体"/>
          <w:sz w:val="24"/>
          <w:szCs w:val="24"/>
        </w:rPr>
        <w:t>投标截止日前3个月内任意1个月的</w:t>
      </w:r>
      <w:proofErr w:type="gramStart"/>
      <w:r w:rsidR="000F7C32" w:rsidRPr="00C36E23">
        <w:rPr>
          <w:rFonts w:ascii="宋体" w:hAnsi="宋体"/>
          <w:sz w:val="24"/>
          <w:szCs w:val="24"/>
        </w:rPr>
        <w:t>社保证明</w:t>
      </w:r>
      <w:proofErr w:type="gramEnd"/>
      <w:r w:rsidRPr="00C36E23">
        <w:rPr>
          <w:rFonts w:ascii="宋体" w:hAnsi="宋体" w:hint="eastAsia"/>
          <w:sz w:val="24"/>
          <w:szCs w:val="24"/>
        </w:rPr>
        <w:t>）</w:t>
      </w:r>
      <w:r w:rsidR="00A31C22" w:rsidRPr="00C36E23">
        <w:rPr>
          <w:rFonts w:ascii="宋体" w:hAnsi="宋体" w:hint="eastAsia"/>
          <w:sz w:val="24"/>
          <w:szCs w:val="24"/>
        </w:rPr>
        <w:t>；</w:t>
      </w:r>
    </w:p>
    <w:p w14:paraId="0AB22B2E" w14:textId="77777777" w:rsidR="00A31C22" w:rsidRPr="00C36E23" w:rsidRDefault="00AF01FF" w:rsidP="00A31C22">
      <w:pPr>
        <w:pStyle w:val="aa"/>
        <w:numPr>
          <w:ilvl w:val="1"/>
          <w:numId w:val="3"/>
        </w:numPr>
        <w:tabs>
          <w:tab w:val="left" w:pos="0"/>
          <w:tab w:val="left" w:pos="426"/>
        </w:tabs>
        <w:spacing w:before="100" w:beforeAutospacing="1" w:after="100" w:afterAutospacing="1" w:line="360" w:lineRule="auto"/>
        <w:ind w:left="284" w:hanging="426"/>
        <w:rPr>
          <w:rFonts w:ascii="宋体" w:hAnsi="宋体"/>
          <w:sz w:val="24"/>
          <w:szCs w:val="24"/>
        </w:rPr>
      </w:pPr>
      <w:r w:rsidRPr="00C36E23">
        <w:rPr>
          <w:rFonts w:ascii="宋体" w:hAnsi="宋体" w:hint="eastAsia"/>
          <w:sz w:val="24"/>
          <w:szCs w:val="24"/>
        </w:rPr>
        <w:t>其他承诺(响应时间、服务承诺函等）：</w:t>
      </w:r>
    </w:p>
    <w:p w14:paraId="611A3EEA" w14:textId="77777777" w:rsidR="00A31C22" w:rsidRPr="00C36E23" w:rsidRDefault="001C68B4" w:rsidP="00A31C22">
      <w:pPr>
        <w:pStyle w:val="aa"/>
        <w:numPr>
          <w:ilvl w:val="1"/>
          <w:numId w:val="3"/>
        </w:numPr>
        <w:tabs>
          <w:tab w:val="left" w:pos="0"/>
          <w:tab w:val="left" w:pos="426"/>
        </w:tabs>
        <w:spacing w:before="100" w:beforeAutospacing="1" w:after="100" w:afterAutospacing="1" w:line="360" w:lineRule="auto"/>
        <w:ind w:left="284" w:hanging="426"/>
        <w:rPr>
          <w:rFonts w:ascii="宋体" w:hAnsi="宋体"/>
          <w:sz w:val="24"/>
          <w:szCs w:val="24"/>
        </w:rPr>
      </w:pPr>
      <w:r w:rsidRPr="00C36E23">
        <w:rPr>
          <w:rFonts w:ascii="宋体" w:hAnsi="宋体" w:hint="eastAsia"/>
          <w:sz w:val="24"/>
          <w:szCs w:val="24"/>
        </w:rPr>
        <w:t>招标文件要求的相关证明材料；</w:t>
      </w:r>
    </w:p>
    <w:p w14:paraId="43D76E00" w14:textId="77777777" w:rsidR="00A31C22" w:rsidRPr="00C36E23" w:rsidRDefault="001C68B4" w:rsidP="00A31C22">
      <w:pPr>
        <w:pStyle w:val="aa"/>
        <w:numPr>
          <w:ilvl w:val="1"/>
          <w:numId w:val="3"/>
        </w:numPr>
        <w:tabs>
          <w:tab w:val="left" w:pos="0"/>
          <w:tab w:val="left" w:pos="426"/>
        </w:tabs>
        <w:spacing w:before="100" w:beforeAutospacing="1" w:after="100" w:afterAutospacing="1" w:line="360" w:lineRule="auto"/>
        <w:ind w:left="284" w:hanging="426"/>
        <w:rPr>
          <w:rFonts w:ascii="宋体" w:hAnsi="宋体"/>
          <w:sz w:val="24"/>
          <w:szCs w:val="24"/>
        </w:rPr>
      </w:pPr>
      <w:r w:rsidRPr="00C36E23">
        <w:rPr>
          <w:rFonts w:ascii="宋体" w:hAnsi="宋体" w:hint="eastAsia"/>
          <w:sz w:val="24"/>
          <w:szCs w:val="24"/>
        </w:rPr>
        <w:t>分项报价表；</w:t>
      </w:r>
    </w:p>
    <w:p w14:paraId="54A2091B" w14:textId="633D5AF6" w:rsidR="001C68B4" w:rsidRPr="00C36E23" w:rsidRDefault="001C68B4" w:rsidP="00A31C22">
      <w:pPr>
        <w:pStyle w:val="aa"/>
        <w:numPr>
          <w:ilvl w:val="1"/>
          <w:numId w:val="3"/>
        </w:numPr>
        <w:tabs>
          <w:tab w:val="left" w:pos="0"/>
          <w:tab w:val="left" w:pos="426"/>
        </w:tabs>
        <w:spacing w:before="100" w:beforeAutospacing="1" w:after="100" w:afterAutospacing="1" w:line="360" w:lineRule="auto"/>
        <w:ind w:left="284" w:hanging="426"/>
        <w:rPr>
          <w:rFonts w:ascii="宋体" w:hAnsi="宋体"/>
          <w:sz w:val="24"/>
          <w:szCs w:val="24"/>
        </w:rPr>
      </w:pPr>
      <w:r w:rsidRPr="00C36E23">
        <w:rPr>
          <w:rFonts w:ascii="宋体" w:hAnsi="宋体" w:hint="eastAsia"/>
          <w:sz w:val="24"/>
          <w:szCs w:val="24"/>
        </w:rPr>
        <w:t>报价表</w:t>
      </w:r>
      <w:r w:rsidRPr="00C36E23">
        <w:rPr>
          <w:rFonts w:ascii="宋体" w:hAnsi="宋体"/>
          <w:sz w:val="24"/>
          <w:szCs w:val="24"/>
        </w:rPr>
        <w:t>/</w:t>
      </w:r>
      <w:r w:rsidRPr="00C36E23">
        <w:rPr>
          <w:rFonts w:ascii="宋体" w:hAnsi="宋体" w:hint="eastAsia"/>
          <w:sz w:val="24"/>
          <w:szCs w:val="24"/>
        </w:rPr>
        <w:t>投标一览表</w:t>
      </w:r>
      <w:r w:rsidRPr="00C36E23">
        <w:rPr>
          <w:rFonts w:ascii="宋体" w:hAnsi="宋体" w:cs="宋体" w:hint="eastAsia"/>
          <w:b/>
          <w:bCs/>
          <w:sz w:val="24"/>
          <w:szCs w:val="24"/>
        </w:rPr>
        <w:t>（按附件</w:t>
      </w:r>
      <w:r w:rsidRPr="00C36E23">
        <w:rPr>
          <w:rFonts w:ascii="宋体" w:hAnsi="宋体" w:cs="宋体"/>
          <w:b/>
          <w:bCs/>
          <w:sz w:val="24"/>
          <w:szCs w:val="24"/>
        </w:rPr>
        <w:t>4</w:t>
      </w:r>
      <w:r w:rsidRPr="00C36E23">
        <w:rPr>
          <w:rFonts w:ascii="宋体" w:hAnsi="宋体" w:cs="宋体" w:hint="eastAsia"/>
          <w:b/>
          <w:bCs/>
          <w:sz w:val="24"/>
          <w:szCs w:val="24"/>
        </w:rPr>
        <w:t>格式提供）</w:t>
      </w:r>
      <w:r w:rsidRPr="00C36E23">
        <w:rPr>
          <w:rFonts w:ascii="宋体" w:hAnsi="宋体" w:hint="eastAsia"/>
          <w:sz w:val="24"/>
          <w:szCs w:val="24"/>
        </w:rPr>
        <w:t>。</w:t>
      </w:r>
    </w:p>
    <w:p w14:paraId="67442F84" w14:textId="77777777" w:rsidR="001C68B4" w:rsidRPr="00C36E23" w:rsidRDefault="001C68B4" w:rsidP="001C68B4">
      <w:pPr>
        <w:pStyle w:val="aa"/>
        <w:numPr>
          <w:ilvl w:val="1"/>
          <w:numId w:val="3"/>
        </w:numPr>
        <w:spacing w:before="100" w:beforeAutospacing="1" w:after="100" w:afterAutospacing="1" w:line="360" w:lineRule="auto"/>
        <w:rPr>
          <w:rFonts w:ascii="宋体" w:hAnsi="宋体"/>
          <w:sz w:val="24"/>
          <w:szCs w:val="24"/>
        </w:rPr>
      </w:pPr>
      <w:r w:rsidRPr="00C36E23">
        <w:rPr>
          <w:rFonts w:ascii="宋体" w:hAnsi="宋体" w:cs="微软雅黑" w:hint="eastAsia"/>
          <w:sz w:val="24"/>
          <w:szCs w:val="24"/>
        </w:rPr>
        <w:br w:type="page"/>
      </w:r>
    </w:p>
    <w:p w14:paraId="3DDFCB92" w14:textId="77777777" w:rsidR="001C68B4" w:rsidRPr="00C36E23" w:rsidRDefault="001C68B4" w:rsidP="001C68B4">
      <w:pPr>
        <w:tabs>
          <w:tab w:val="left" w:pos="284"/>
          <w:tab w:val="left" w:pos="851"/>
        </w:tabs>
        <w:adjustRightInd w:val="0"/>
        <w:snapToGrid w:val="0"/>
        <w:spacing w:line="300" w:lineRule="auto"/>
        <w:rPr>
          <w:rFonts w:ascii="宋体" w:hAnsi="宋体" w:cs="Times New Roman"/>
          <w:b/>
          <w:sz w:val="28"/>
          <w:szCs w:val="28"/>
        </w:rPr>
      </w:pPr>
      <w:bookmarkStart w:id="7" w:name="_Toc209091000"/>
      <w:bookmarkStart w:id="8" w:name="_Toc209091790"/>
      <w:r w:rsidRPr="00C36E23">
        <w:rPr>
          <w:rFonts w:ascii="宋体" w:hAnsi="宋体" w:hint="eastAsia"/>
          <w:b/>
          <w:sz w:val="28"/>
          <w:szCs w:val="28"/>
        </w:rPr>
        <w:lastRenderedPageBreak/>
        <w:t>附件1</w:t>
      </w:r>
      <w:bookmarkEnd w:id="7"/>
      <w:bookmarkEnd w:id="8"/>
    </w:p>
    <w:p w14:paraId="4D917A1A" w14:textId="77777777" w:rsidR="001C68B4" w:rsidRPr="00C36E23" w:rsidRDefault="001C68B4" w:rsidP="001C68B4">
      <w:pPr>
        <w:tabs>
          <w:tab w:val="left" w:pos="284"/>
          <w:tab w:val="left" w:pos="851"/>
        </w:tabs>
        <w:spacing w:line="300" w:lineRule="auto"/>
        <w:jc w:val="center"/>
        <w:rPr>
          <w:rFonts w:ascii="宋体" w:hAnsi="宋体"/>
          <w:b/>
          <w:bCs/>
          <w:sz w:val="32"/>
          <w:szCs w:val="32"/>
        </w:rPr>
      </w:pPr>
      <w:r w:rsidRPr="00C36E23">
        <w:rPr>
          <w:rFonts w:ascii="宋体" w:hAnsi="宋体" w:hint="eastAsia"/>
          <w:b/>
          <w:bCs/>
          <w:sz w:val="32"/>
          <w:szCs w:val="32"/>
        </w:rPr>
        <w:t>投  标  函</w:t>
      </w:r>
    </w:p>
    <w:p w14:paraId="61061E05" w14:textId="77777777" w:rsidR="001C68B4" w:rsidRPr="00C36E23" w:rsidRDefault="001C68B4" w:rsidP="001C68B4">
      <w:pPr>
        <w:pStyle w:val="3"/>
        <w:ind w:rightChars="40" w:right="88"/>
        <w:rPr>
          <w:rFonts w:ascii="宋体" w:hAnsi="宋体"/>
          <w:sz w:val="24"/>
          <w:szCs w:val="24"/>
        </w:rPr>
      </w:pPr>
      <w:r w:rsidRPr="00C36E23">
        <w:rPr>
          <w:rFonts w:ascii="宋体" w:hAnsi="宋体" w:hint="eastAsia"/>
          <w:sz w:val="24"/>
        </w:rPr>
        <w:t>致：</w:t>
      </w:r>
      <w:r w:rsidRPr="00C36E23">
        <w:rPr>
          <w:rFonts w:ascii="宋体" w:hAnsi="宋体" w:hint="eastAsia"/>
          <w:sz w:val="24"/>
          <w:szCs w:val="24"/>
        </w:rPr>
        <w:t>广东以色列理工学院</w:t>
      </w:r>
    </w:p>
    <w:p w14:paraId="42BA9935" w14:textId="1FF4C392" w:rsidR="001C68B4" w:rsidRPr="00C36E23" w:rsidRDefault="001C68B4" w:rsidP="001C68B4">
      <w:pPr>
        <w:pStyle w:val="3"/>
        <w:tabs>
          <w:tab w:val="left" w:pos="9450"/>
        </w:tabs>
        <w:ind w:rightChars="40" w:right="88" w:firstLineChars="200" w:firstLine="480"/>
        <w:rPr>
          <w:rFonts w:ascii="宋体" w:hAnsi="宋体"/>
          <w:b/>
          <w:bCs/>
          <w:sz w:val="24"/>
          <w:szCs w:val="24"/>
        </w:rPr>
      </w:pPr>
      <w:r w:rsidRPr="00C36E23">
        <w:rPr>
          <w:rFonts w:ascii="宋体" w:hAnsi="宋体" w:hint="eastAsia"/>
          <w:sz w:val="24"/>
          <w:szCs w:val="24"/>
        </w:rPr>
        <w:t>我方确认收到贵方提供的“</w:t>
      </w:r>
      <w:r w:rsidR="000A1604" w:rsidRPr="00C36E23">
        <w:rPr>
          <w:rFonts w:ascii="宋体" w:hAnsi="宋体" w:cs="宋体" w:hint="eastAsia"/>
          <w:b/>
          <w:bCs/>
          <w:sz w:val="24"/>
          <w:szCs w:val="24"/>
        </w:rPr>
        <w:t>广东以色列理工学院中试工厂品尝室及附属区域装修及改造工程项目</w:t>
      </w:r>
      <w:r w:rsidRPr="00C36E23">
        <w:rPr>
          <w:rFonts w:ascii="宋体" w:hAnsi="宋体" w:hint="eastAsia"/>
          <w:b/>
          <w:bCs/>
          <w:sz w:val="24"/>
          <w:szCs w:val="24"/>
        </w:rPr>
        <w:t>”</w:t>
      </w:r>
      <w:r w:rsidRPr="00C36E23">
        <w:rPr>
          <w:rFonts w:ascii="宋体" w:hAnsi="宋体" w:hint="eastAsia"/>
          <w:sz w:val="24"/>
          <w:szCs w:val="24"/>
        </w:rPr>
        <w:t>的招标文件，已完全理解招标文件的所有内容，决定投标本项目。</w:t>
      </w:r>
    </w:p>
    <w:p w14:paraId="0B94559B" w14:textId="77777777" w:rsidR="001C68B4" w:rsidRPr="00C36E23" w:rsidRDefault="001C68B4" w:rsidP="001C68B4">
      <w:pPr>
        <w:pStyle w:val="3"/>
        <w:tabs>
          <w:tab w:val="left" w:pos="9450"/>
        </w:tabs>
        <w:ind w:rightChars="40" w:right="88" w:firstLineChars="200" w:firstLine="480"/>
        <w:rPr>
          <w:rFonts w:ascii="宋体" w:hAnsi="宋体"/>
          <w:b/>
          <w:sz w:val="24"/>
          <w:szCs w:val="24"/>
        </w:rPr>
      </w:pPr>
      <w:r w:rsidRPr="00C36E23">
        <w:rPr>
          <w:rFonts w:ascii="宋体" w:hAnsi="宋体" w:hint="eastAsia"/>
          <w:sz w:val="24"/>
          <w:szCs w:val="24"/>
        </w:rPr>
        <w:t>在此我方声明如下：</w:t>
      </w:r>
    </w:p>
    <w:p w14:paraId="54A4DC7F" w14:textId="77777777" w:rsidR="001C68B4" w:rsidRPr="00C36E23" w:rsidRDefault="001C68B4" w:rsidP="001C68B4">
      <w:pPr>
        <w:pStyle w:val="30"/>
        <w:keepNext w:val="0"/>
        <w:keepLines w:val="0"/>
        <w:numPr>
          <w:ilvl w:val="0"/>
          <w:numId w:val="10"/>
        </w:numPr>
        <w:autoSpaceDE w:val="0"/>
        <w:autoSpaceDN w:val="0"/>
        <w:adjustRightInd w:val="0"/>
        <w:snapToGrid w:val="0"/>
        <w:spacing w:before="0" w:after="0" w:line="240" w:lineRule="auto"/>
        <w:ind w:left="0" w:firstLineChars="225" w:firstLine="540"/>
        <w:outlineLvl w:val="9"/>
        <w:rPr>
          <w:rFonts w:ascii="宋体" w:eastAsia="宋体" w:hAnsi="宋体"/>
          <w:b w:val="0"/>
          <w:sz w:val="24"/>
          <w:szCs w:val="24"/>
        </w:rPr>
      </w:pPr>
      <w:r w:rsidRPr="00C36E23">
        <w:rPr>
          <w:rFonts w:ascii="宋体" w:eastAsia="宋体" w:hAnsi="宋体" w:hint="eastAsia"/>
          <w:b w:val="0"/>
          <w:sz w:val="24"/>
          <w:szCs w:val="24"/>
        </w:rPr>
        <w:t>我方在参与投标前已仔细研究了招标文件和所有相关资料，我方完全明白并认为此招标文件没</w:t>
      </w:r>
      <w:proofErr w:type="gramStart"/>
      <w:r w:rsidRPr="00C36E23">
        <w:rPr>
          <w:rFonts w:ascii="宋体" w:eastAsia="宋体" w:hAnsi="宋体" w:hint="eastAsia"/>
          <w:b w:val="0"/>
          <w:sz w:val="24"/>
          <w:szCs w:val="24"/>
        </w:rPr>
        <w:t>有倾</w:t>
      </w:r>
      <w:proofErr w:type="gramEnd"/>
      <w:r w:rsidRPr="00C36E23">
        <w:rPr>
          <w:rFonts w:ascii="宋体" w:eastAsia="宋体" w:hAnsi="宋体" w:hint="eastAsia"/>
          <w:b w:val="0"/>
          <w:sz w:val="24"/>
          <w:szCs w:val="24"/>
        </w:rPr>
        <w:t>向性，也没有存在排斥潜在投标人的内容，我方同意招标文件的相关条款，放弃对招标文件提出误解和质疑的权利。</w:t>
      </w:r>
    </w:p>
    <w:p w14:paraId="53ABCF06" w14:textId="77777777" w:rsidR="001C68B4" w:rsidRPr="00C36E23" w:rsidRDefault="001C68B4" w:rsidP="001C68B4">
      <w:pPr>
        <w:pStyle w:val="30"/>
        <w:keepNext w:val="0"/>
        <w:keepLines w:val="0"/>
        <w:numPr>
          <w:ilvl w:val="0"/>
          <w:numId w:val="10"/>
        </w:numPr>
        <w:autoSpaceDE w:val="0"/>
        <w:autoSpaceDN w:val="0"/>
        <w:adjustRightInd w:val="0"/>
        <w:snapToGrid w:val="0"/>
        <w:spacing w:before="0" w:after="0" w:line="240" w:lineRule="auto"/>
        <w:ind w:left="0" w:firstLineChars="225" w:firstLine="540"/>
        <w:outlineLvl w:val="9"/>
        <w:rPr>
          <w:rFonts w:ascii="宋体" w:eastAsia="宋体" w:hAnsi="宋体"/>
          <w:b w:val="0"/>
          <w:sz w:val="24"/>
          <w:szCs w:val="24"/>
        </w:rPr>
      </w:pPr>
      <w:r w:rsidRPr="00C36E23">
        <w:rPr>
          <w:rFonts w:ascii="宋体" w:eastAsia="宋体" w:hAnsi="宋体" w:hint="eastAsia"/>
          <w:b w:val="0"/>
          <w:sz w:val="24"/>
          <w:szCs w:val="24"/>
        </w:rPr>
        <w:t>我方提供的投标文件及所提供的一切资料</w:t>
      </w:r>
      <w:proofErr w:type="gramStart"/>
      <w:r w:rsidRPr="00C36E23">
        <w:rPr>
          <w:rFonts w:ascii="宋体" w:eastAsia="宋体" w:hAnsi="宋体" w:hint="eastAsia"/>
          <w:b w:val="0"/>
          <w:sz w:val="24"/>
          <w:szCs w:val="24"/>
        </w:rPr>
        <w:t>均真实</w:t>
      </w:r>
      <w:proofErr w:type="gramEnd"/>
      <w:r w:rsidRPr="00C36E23">
        <w:rPr>
          <w:rFonts w:ascii="宋体" w:eastAsia="宋体" w:hAnsi="宋体" w:hint="eastAsia"/>
          <w:b w:val="0"/>
          <w:sz w:val="24"/>
          <w:szCs w:val="24"/>
        </w:rPr>
        <w:t>无误及有效。由于我方提供资料不实而造成的责任和后果由我方承担。我方同意按照贵方可能提出的要求，提供与投标有关的任何其它数据或信息。</w:t>
      </w:r>
    </w:p>
    <w:p w14:paraId="0131FFB0" w14:textId="77777777" w:rsidR="001C68B4" w:rsidRPr="00C36E23" w:rsidRDefault="001C68B4" w:rsidP="001C68B4">
      <w:pPr>
        <w:pStyle w:val="30"/>
        <w:keepNext w:val="0"/>
        <w:keepLines w:val="0"/>
        <w:numPr>
          <w:ilvl w:val="0"/>
          <w:numId w:val="10"/>
        </w:numPr>
        <w:autoSpaceDE w:val="0"/>
        <w:autoSpaceDN w:val="0"/>
        <w:adjustRightInd w:val="0"/>
        <w:snapToGrid w:val="0"/>
        <w:spacing w:before="0" w:after="0" w:line="240" w:lineRule="auto"/>
        <w:ind w:left="0" w:firstLineChars="225" w:firstLine="540"/>
        <w:outlineLvl w:val="9"/>
        <w:rPr>
          <w:rFonts w:ascii="宋体" w:eastAsia="宋体" w:hAnsi="宋体"/>
          <w:b w:val="0"/>
          <w:sz w:val="24"/>
          <w:szCs w:val="24"/>
        </w:rPr>
      </w:pPr>
      <w:r w:rsidRPr="00C36E23">
        <w:rPr>
          <w:rFonts w:ascii="宋体" w:eastAsia="宋体" w:hAnsi="宋体" w:hint="eastAsia"/>
          <w:b w:val="0"/>
          <w:sz w:val="24"/>
          <w:szCs w:val="24"/>
        </w:rPr>
        <w:t>我方如果中标，将按照招标文件及其修改文件（如果有的话）的要求及我方投标承诺，按质、按量、按期履行全部合同责任和义务。</w:t>
      </w:r>
    </w:p>
    <w:p w14:paraId="762AA2A1" w14:textId="77777777" w:rsidR="001C68B4" w:rsidRPr="00C36E23" w:rsidRDefault="001C68B4" w:rsidP="001C68B4">
      <w:pPr>
        <w:pStyle w:val="30"/>
        <w:keepNext w:val="0"/>
        <w:keepLines w:val="0"/>
        <w:numPr>
          <w:ilvl w:val="0"/>
          <w:numId w:val="10"/>
        </w:numPr>
        <w:autoSpaceDE w:val="0"/>
        <w:autoSpaceDN w:val="0"/>
        <w:adjustRightInd w:val="0"/>
        <w:snapToGrid w:val="0"/>
        <w:spacing w:before="0" w:after="0" w:line="240" w:lineRule="auto"/>
        <w:ind w:left="0" w:firstLineChars="225" w:firstLine="540"/>
        <w:outlineLvl w:val="9"/>
        <w:rPr>
          <w:rFonts w:ascii="宋体" w:eastAsia="宋体" w:hAnsi="宋体"/>
          <w:b w:val="0"/>
          <w:sz w:val="24"/>
          <w:szCs w:val="24"/>
        </w:rPr>
      </w:pPr>
      <w:r w:rsidRPr="00C36E23">
        <w:rPr>
          <w:rFonts w:ascii="宋体" w:eastAsia="宋体" w:hAnsi="宋体" w:hint="eastAsia"/>
          <w:b w:val="0"/>
          <w:sz w:val="24"/>
          <w:szCs w:val="24"/>
        </w:rPr>
        <w:t>本投标文件的有效期为投标截止时间起90天。如中标，有效期将延至合同终止日为止。在此提交的资格证明文件均至投标截止日有效，如有在投标有效期内失效的，我方承诺在中标后补齐一切手续，保证所有资格证明文件能在签订采购合同时直至采购合同终止日有效。</w:t>
      </w:r>
    </w:p>
    <w:p w14:paraId="5CADF452" w14:textId="77777777" w:rsidR="001C68B4" w:rsidRPr="00C36E23" w:rsidRDefault="001C68B4" w:rsidP="001C68B4">
      <w:pPr>
        <w:pStyle w:val="30"/>
        <w:keepNext w:val="0"/>
        <w:keepLines w:val="0"/>
        <w:numPr>
          <w:ilvl w:val="0"/>
          <w:numId w:val="10"/>
        </w:numPr>
        <w:autoSpaceDE w:val="0"/>
        <w:autoSpaceDN w:val="0"/>
        <w:adjustRightInd w:val="0"/>
        <w:snapToGrid w:val="0"/>
        <w:spacing w:before="0" w:after="0" w:line="240" w:lineRule="auto"/>
        <w:ind w:left="0" w:firstLineChars="225" w:firstLine="540"/>
        <w:outlineLvl w:val="9"/>
        <w:rPr>
          <w:rFonts w:ascii="宋体" w:eastAsia="宋体" w:hAnsi="宋体"/>
          <w:b w:val="0"/>
          <w:sz w:val="24"/>
          <w:szCs w:val="24"/>
        </w:rPr>
      </w:pPr>
      <w:r w:rsidRPr="00C36E23">
        <w:rPr>
          <w:rFonts w:ascii="宋体" w:eastAsia="宋体" w:hAnsi="宋体" w:hint="eastAsia"/>
          <w:b w:val="0"/>
          <w:sz w:val="24"/>
          <w:szCs w:val="24"/>
        </w:rPr>
        <w:t>我方保证具有履行该项目所必需的设备和专业技术能力。</w:t>
      </w:r>
    </w:p>
    <w:p w14:paraId="1882E082" w14:textId="77777777" w:rsidR="001C68B4" w:rsidRPr="00C36E23" w:rsidRDefault="001C68B4" w:rsidP="001C68B4">
      <w:pPr>
        <w:pStyle w:val="30"/>
        <w:keepNext w:val="0"/>
        <w:keepLines w:val="0"/>
        <w:numPr>
          <w:ilvl w:val="0"/>
          <w:numId w:val="10"/>
        </w:numPr>
        <w:autoSpaceDE w:val="0"/>
        <w:autoSpaceDN w:val="0"/>
        <w:adjustRightInd w:val="0"/>
        <w:snapToGrid w:val="0"/>
        <w:spacing w:before="0" w:after="0" w:line="240" w:lineRule="auto"/>
        <w:ind w:left="0" w:firstLineChars="225" w:firstLine="540"/>
        <w:outlineLvl w:val="9"/>
        <w:rPr>
          <w:rFonts w:ascii="宋体" w:eastAsia="宋体" w:hAnsi="宋体"/>
          <w:b w:val="0"/>
          <w:sz w:val="24"/>
          <w:szCs w:val="24"/>
        </w:rPr>
      </w:pPr>
      <w:r w:rsidRPr="00C36E23">
        <w:rPr>
          <w:rFonts w:ascii="宋体" w:eastAsia="宋体" w:hAnsi="宋体" w:hint="eastAsia"/>
          <w:b w:val="0"/>
          <w:sz w:val="24"/>
          <w:szCs w:val="24"/>
        </w:rPr>
        <w:t>我方保证必须以本公司直属人员服务本项目，非联合体投标，不会以任何名义分包、转包给其它公司。</w:t>
      </w:r>
    </w:p>
    <w:p w14:paraId="6FEB9239" w14:textId="77777777" w:rsidR="001C68B4" w:rsidRPr="00C36E23" w:rsidRDefault="001C68B4" w:rsidP="001C68B4">
      <w:pPr>
        <w:pStyle w:val="30"/>
        <w:keepNext w:val="0"/>
        <w:keepLines w:val="0"/>
        <w:numPr>
          <w:ilvl w:val="0"/>
          <w:numId w:val="10"/>
        </w:numPr>
        <w:autoSpaceDE w:val="0"/>
        <w:autoSpaceDN w:val="0"/>
        <w:adjustRightInd w:val="0"/>
        <w:snapToGrid w:val="0"/>
        <w:spacing w:before="0" w:after="0" w:line="240" w:lineRule="auto"/>
        <w:ind w:left="0" w:firstLineChars="225" w:firstLine="540"/>
        <w:outlineLvl w:val="9"/>
        <w:rPr>
          <w:rFonts w:ascii="宋体" w:eastAsia="宋体" w:hAnsi="宋体"/>
          <w:b w:val="0"/>
          <w:sz w:val="24"/>
          <w:szCs w:val="24"/>
        </w:rPr>
      </w:pPr>
      <w:r w:rsidRPr="00C36E23">
        <w:rPr>
          <w:rFonts w:ascii="宋体" w:eastAsia="宋体" w:hAnsi="宋体" w:hint="eastAsia"/>
          <w:b w:val="0"/>
          <w:bCs w:val="0"/>
          <w:sz w:val="24"/>
        </w:rPr>
        <w:t>我方承诺已经完全获悉本招标项目因未实质性响应招标文件而导致投标无效的所有要求。</w:t>
      </w:r>
    </w:p>
    <w:p w14:paraId="3B557AFC" w14:textId="77777777" w:rsidR="001C68B4" w:rsidRPr="00C36E23" w:rsidRDefault="001C68B4" w:rsidP="001C68B4">
      <w:pPr>
        <w:pStyle w:val="30"/>
        <w:keepNext w:val="0"/>
        <w:keepLines w:val="0"/>
        <w:numPr>
          <w:ilvl w:val="0"/>
          <w:numId w:val="10"/>
        </w:numPr>
        <w:autoSpaceDE w:val="0"/>
        <w:autoSpaceDN w:val="0"/>
        <w:adjustRightInd w:val="0"/>
        <w:snapToGrid w:val="0"/>
        <w:spacing w:before="0" w:after="0" w:line="240" w:lineRule="auto"/>
        <w:ind w:left="0" w:firstLineChars="225" w:firstLine="540"/>
        <w:outlineLvl w:val="9"/>
        <w:rPr>
          <w:rFonts w:ascii="宋体" w:eastAsia="宋体" w:hAnsi="宋体"/>
          <w:b w:val="0"/>
          <w:sz w:val="24"/>
          <w:szCs w:val="24"/>
        </w:rPr>
      </w:pPr>
      <w:r w:rsidRPr="00C36E23">
        <w:rPr>
          <w:rFonts w:ascii="宋体" w:eastAsia="宋体" w:hAnsi="宋体" w:hint="eastAsia"/>
          <w:b w:val="0"/>
          <w:sz w:val="24"/>
          <w:szCs w:val="24"/>
        </w:rPr>
        <w:t>我方保证不存在法定代表人或单位负责人为同一人或者存在直接控股、管理关系的不同投标人参与该项目的投标。</w:t>
      </w:r>
    </w:p>
    <w:p w14:paraId="595BED23" w14:textId="77777777" w:rsidR="001C68B4" w:rsidRPr="00C36E23" w:rsidRDefault="001C68B4" w:rsidP="001C68B4">
      <w:pPr>
        <w:pStyle w:val="30"/>
        <w:keepNext w:val="0"/>
        <w:keepLines w:val="0"/>
        <w:numPr>
          <w:ilvl w:val="0"/>
          <w:numId w:val="10"/>
        </w:numPr>
        <w:autoSpaceDE w:val="0"/>
        <w:autoSpaceDN w:val="0"/>
        <w:adjustRightInd w:val="0"/>
        <w:snapToGrid w:val="0"/>
        <w:spacing w:before="0" w:after="0" w:line="240" w:lineRule="auto"/>
        <w:ind w:left="0" w:firstLineChars="225" w:firstLine="540"/>
        <w:outlineLvl w:val="9"/>
        <w:rPr>
          <w:rFonts w:ascii="宋体" w:eastAsia="宋体" w:hAnsi="宋体"/>
          <w:b w:val="0"/>
          <w:sz w:val="24"/>
          <w:szCs w:val="24"/>
        </w:rPr>
      </w:pPr>
      <w:r w:rsidRPr="00C36E23">
        <w:rPr>
          <w:rFonts w:ascii="宋体" w:eastAsia="宋体" w:hAnsi="宋体" w:hint="eastAsia"/>
          <w:b w:val="0"/>
          <w:sz w:val="24"/>
          <w:szCs w:val="24"/>
        </w:rPr>
        <w:t>我方承诺参加本项目采购活动前3年内在经营活动中没有重大违法记录。</w:t>
      </w:r>
    </w:p>
    <w:p w14:paraId="36A53E84" w14:textId="77777777" w:rsidR="001C68B4" w:rsidRPr="00C36E23" w:rsidRDefault="001C68B4" w:rsidP="001C68B4">
      <w:pPr>
        <w:pStyle w:val="30"/>
        <w:keepNext w:val="0"/>
        <w:keepLines w:val="0"/>
        <w:numPr>
          <w:ilvl w:val="0"/>
          <w:numId w:val="10"/>
        </w:numPr>
        <w:autoSpaceDE w:val="0"/>
        <w:autoSpaceDN w:val="0"/>
        <w:adjustRightInd w:val="0"/>
        <w:snapToGrid w:val="0"/>
        <w:spacing w:before="0" w:after="0" w:line="240" w:lineRule="auto"/>
        <w:ind w:left="0" w:firstLineChars="225" w:firstLine="540"/>
        <w:outlineLvl w:val="9"/>
        <w:rPr>
          <w:rFonts w:ascii="宋体" w:eastAsia="宋体" w:hAnsi="宋体"/>
          <w:b w:val="0"/>
          <w:sz w:val="24"/>
          <w:szCs w:val="24"/>
        </w:rPr>
      </w:pPr>
      <w:r w:rsidRPr="00C36E23">
        <w:rPr>
          <w:rFonts w:ascii="宋体" w:eastAsia="宋体" w:hAnsi="宋体" w:hint="eastAsia"/>
          <w:b w:val="0"/>
          <w:sz w:val="24"/>
          <w:szCs w:val="24"/>
        </w:rPr>
        <w:t>我方承诺</w:t>
      </w:r>
      <w:r w:rsidRPr="00C36E23">
        <w:rPr>
          <w:rFonts w:ascii="宋体" w:eastAsia="宋体" w:hAnsi="宋体" w:hint="eastAsia"/>
          <w:b w:val="0"/>
          <w:bCs w:val="0"/>
          <w:sz w:val="24"/>
          <w:szCs w:val="24"/>
        </w:rPr>
        <w:t>符合法律、行政法规规定的其他条件。</w:t>
      </w:r>
    </w:p>
    <w:p w14:paraId="7C5C2FE2" w14:textId="77777777" w:rsidR="001C68B4" w:rsidRPr="00C36E23" w:rsidRDefault="001C68B4" w:rsidP="001C68B4">
      <w:pPr>
        <w:pStyle w:val="30"/>
        <w:keepNext w:val="0"/>
        <w:keepLines w:val="0"/>
        <w:numPr>
          <w:ilvl w:val="0"/>
          <w:numId w:val="10"/>
        </w:numPr>
        <w:autoSpaceDE w:val="0"/>
        <w:autoSpaceDN w:val="0"/>
        <w:adjustRightInd w:val="0"/>
        <w:snapToGrid w:val="0"/>
        <w:spacing w:before="0" w:after="0" w:line="240" w:lineRule="auto"/>
        <w:ind w:left="0" w:firstLineChars="225" w:firstLine="540"/>
        <w:outlineLvl w:val="9"/>
        <w:rPr>
          <w:rFonts w:ascii="宋体" w:eastAsia="宋体" w:hAnsi="宋体"/>
          <w:b w:val="0"/>
          <w:sz w:val="24"/>
          <w:szCs w:val="24"/>
        </w:rPr>
      </w:pPr>
      <w:r w:rsidRPr="00C36E23">
        <w:rPr>
          <w:rFonts w:ascii="宋体" w:eastAsia="宋体" w:hAnsi="宋体" w:hint="eastAsia"/>
          <w:b w:val="0"/>
          <w:bCs w:val="0"/>
          <w:sz w:val="24"/>
          <w:szCs w:val="28"/>
        </w:rPr>
        <w:t>我方完全服从和尊重评委会所作的评定结果，理解贵方不一定接受最低投标价。</w:t>
      </w:r>
    </w:p>
    <w:p w14:paraId="77A5DA73" w14:textId="77777777" w:rsidR="001C68B4" w:rsidRPr="00C36E23" w:rsidRDefault="001C68B4" w:rsidP="001C68B4">
      <w:pPr>
        <w:pStyle w:val="3"/>
      </w:pPr>
    </w:p>
    <w:p w14:paraId="30BA569A" w14:textId="77777777" w:rsidR="001C68B4" w:rsidRPr="00C36E23" w:rsidRDefault="001C68B4" w:rsidP="001C68B4">
      <w:pPr>
        <w:pStyle w:val="3"/>
        <w:ind w:firstLine="480"/>
        <w:rPr>
          <w:rFonts w:ascii="宋体" w:hAnsi="宋体"/>
          <w:sz w:val="24"/>
          <w:szCs w:val="24"/>
        </w:rPr>
      </w:pPr>
      <w:r w:rsidRPr="00C36E23">
        <w:rPr>
          <w:rFonts w:ascii="宋体" w:hAnsi="宋体" w:hint="eastAsia"/>
          <w:sz w:val="24"/>
          <w:szCs w:val="24"/>
        </w:rPr>
        <w:t>以上内容如有虚假或与事实不符的，评标小组会可将我方做无效投标处理，我方愿意承担相应的法律责任。</w:t>
      </w:r>
    </w:p>
    <w:p w14:paraId="77993047" w14:textId="77777777" w:rsidR="001C68B4" w:rsidRPr="00C36E23" w:rsidRDefault="001C68B4" w:rsidP="001C68B4">
      <w:pPr>
        <w:pStyle w:val="3"/>
        <w:ind w:firstLine="480"/>
        <w:rPr>
          <w:rFonts w:ascii="宋体" w:hAnsi="宋体"/>
          <w:sz w:val="24"/>
          <w:szCs w:val="24"/>
        </w:rPr>
      </w:pPr>
    </w:p>
    <w:p w14:paraId="4ADE07EE" w14:textId="77777777" w:rsidR="001C68B4" w:rsidRPr="00C36E23" w:rsidRDefault="001C68B4" w:rsidP="001C68B4">
      <w:pPr>
        <w:pStyle w:val="3"/>
        <w:rPr>
          <w:rFonts w:hAnsi="宋体"/>
          <w:sz w:val="24"/>
        </w:rPr>
      </w:pPr>
      <w:r w:rsidRPr="00C36E23">
        <w:rPr>
          <w:rFonts w:ascii="宋体" w:hAnsi="宋体" w:cs="Calibri" w:hint="eastAsia"/>
          <w:bCs/>
          <w:kern w:val="0"/>
          <w:sz w:val="24"/>
          <w:szCs w:val="24"/>
        </w:rPr>
        <w:t>所有与本招标有关的函件</w:t>
      </w:r>
      <w:r w:rsidRPr="00C36E23">
        <w:rPr>
          <w:rFonts w:ascii="宋体" w:hAnsi="宋体" w:hint="eastAsia"/>
          <w:sz w:val="24"/>
          <w:szCs w:val="24"/>
        </w:rPr>
        <w:t>请寄</w:t>
      </w:r>
      <w:r w:rsidRPr="00C36E23">
        <w:rPr>
          <w:rFonts w:ascii="宋体" w:hAnsi="宋体" w:cs="Calibri" w:hint="eastAsia"/>
          <w:bCs/>
          <w:kern w:val="0"/>
          <w:sz w:val="24"/>
          <w:szCs w:val="24"/>
        </w:rPr>
        <w:t>：</w:t>
      </w:r>
      <w:r w:rsidRPr="00C36E23">
        <w:rPr>
          <w:rFonts w:ascii="宋体" w:hAnsi="宋体" w:hint="eastAsia"/>
          <w:sz w:val="24"/>
          <w:szCs w:val="24"/>
        </w:rPr>
        <w:t xml:space="preserve"> </w:t>
      </w:r>
      <w:r w:rsidRPr="00C36E23">
        <w:rPr>
          <w:rFonts w:ascii="宋体" w:hAnsi="宋体" w:cs="Calibri" w:hint="eastAsia"/>
          <w:bCs/>
          <w:kern w:val="0"/>
          <w:sz w:val="24"/>
          <w:szCs w:val="24"/>
        </w:rPr>
        <w:t xml:space="preserve"> </w:t>
      </w:r>
    </w:p>
    <w:p w14:paraId="42E32448" w14:textId="77777777" w:rsidR="001C68B4" w:rsidRPr="00C36E23" w:rsidRDefault="001C68B4" w:rsidP="001C68B4">
      <w:pPr>
        <w:pStyle w:val="a8"/>
        <w:tabs>
          <w:tab w:val="left" w:pos="5580"/>
        </w:tabs>
        <w:ind w:left="420"/>
        <w:rPr>
          <w:rFonts w:hAnsi="宋体"/>
          <w:sz w:val="24"/>
        </w:rPr>
      </w:pPr>
      <w:r w:rsidRPr="00C36E23">
        <w:rPr>
          <w:rFonts w:hAnsi="宋体" w:hint="eastAsia"/>
          <w:sz w:val="24"/>
        </w:rPr>
        <w:t xml:space="preserve">地址：_________________________     </w:t>
      </w:r>
    </w:p>
    <w:p w14:paraId="1EF3AA70" w14:textId="77777777" w:rsidR="001C68B4" w:rsidRPr="00C36E23" w:rsidRDefault="001C68B4" w:rsidP="001C68B4">
      <w:pPr>
        <w:pStyle w:val="a8"/>
        <w:tabs>
          <w:tab w:val="left" w:pos="5580"/>
        </w:tabs>
        <w:ind w:left="420"/>
        <w:rPr>
          <w:rFonts w:hAnsi="宋体"/>
          <w:sz w:val="24"/>
        </w:rPr>
      </w:pPr>
      <w:r w:rsidRPr="00C36E23">
        <w:rPr>
          <w:rFonts w:hAnsi="宋体" w:hint="eastAsia"/>
          <w:sz w:val="24"/>
        </w:rPr>
        <w:t>电子邮箱：_______________________联系方式：_______________</w:t>
      </w:r>
    </w:p>
    <w:p w14:paraId="04DE3AB8" w14:textId="77777777" w:rsidR="001C68B4" w:rsidRPr="00C36E23" w:rsidRDefault="001C68B4" w:rsidP="001C68B4">
      <w:pPr>
        <w:pStyle w:val="a8"/>
        <w:tabs>
          <w:tab w:val="left" w:pos="5580"/>
        </w:tabs>
        <w:ind w:left="420"/>
        <w:rPr>
          <w:rFonts w:hAnsi="宋体"/>
          <w:sz w:val="24"/>
        </w:rPr>
      </w:pPr>
      <w:r w:rsidRPr="00C36E23">
        <w:rPr>
          <w:rFonts w:hAnsi="宋体" w:hint="eastAsia"/>
          <w:sz w:val="24"/>
        </w:rPr>
        <w:t>投标人法定代表/授权代表签字：_______________________</w:t>
      </w:r>
      <w:r w:rsidRPr="00C36E23">
        <w:rPr>
          <w:rFonts w:hAnsi="宋体" w:hint="eastAsia"/>
          <w:sz w:val="24"/>
          <w:u w:val="single"/>
        </w:rPr>
        <w:t xml:space="preserve">                    </w:t>
      </w:r>
    </w:p>
    <w:p w14:paraId="5C7F68E1" w14:textId="77777777" w:rsidR="001C68B4" w:rsidRPr="00C36E23" w:rsidRDefault="001C68B4" w:rsidP="001C68B4">
      <w:pPr>
        <w:pStyle w:val="a8"/>
        <w:tabs>
          <w:tab w:val="left" w:pos="5580"/>
        </w:tabs>
        <w:ind w:left="420"/>
        <w:rPr>
          <w:rFonts w:hAnsi="宋体"/>
          <w:sz w:val="24"/>
        </w:rPr>
      </w:pPr>
      <w:r w:rsidRPr="00C36E23">
        <w:rPr>
          <w:rFonts w:hAnsi="宋体" w:hint="eastAsia"/>
          <w:sz w:val="24"/>
        </w:rPr>
        <w:t xml:space="preserve">投标人名称（加盖公章）：_______________________                               </w:t>
      </w:r>
    </w:p>
    <w:p w14:paraId="1EE756E2" w14:textId="77777777" w:rsidR="001C68B4" w:rsidRPr="00C36E23" w:rsidRDefault="001C68B4" w:rsidP="001C68B4">
      <w:pPr>
        <w:rPr>
          <w:sz w:val="24"/>
        </w:rPr>
      </w:pPr>
      <w:r w:rsidRPr="00C36E23">
        <w:rPr>
          <w:sz w:val="24"/>
        </w:rPr>
        <w:t xml:space="preserve">        </w:t>
      </w:r>
    </w:p>
    <w:p w14:paraId="2BFCD918" w14:textId="77777777" w:rsidR="001C68B4" w:rsidRPr="00C36E23" w:rsidRDefault="001C68B4" w:rsidP="001C68B4">
      <w:pPr>
        <w:rPr>
          <w:sz w:val="24"/>
        </w:rPr>
      </w:pPr>
      <w:r w:rsidRPr="00C36E23">
        <w:rPr>
          <w:rFonts w:hint="eastAsia"/>
          <w:sz w:val="24"/>
        </w:rPr>
        <w:t>签署日期：</w:t>
      </w:r>
      <w:r w:rsidRPr="00C36E23">
        <w:rPr>
          <w:sz w:val="24"/>
        </w:rPr>
        <w:t xml:space="preserve">   </w:t>
      </w:r>
      <w:r w:rsidRPr="00C36E23">
        <w:rPr>
          <w:rFonts w:hint="eastAsia"/>
          <w:sz w:val="24"/>
        </w:rPr>
        <w:t>年</w:t>
      </w:r>
      <w:r w:rsidRPr="00C36E23">
        <w:rPr>
          <w:sz w:val="24"/>
        </w:rPr>
        <w:t xml:space="preserve">   </w:t>
      </w:r>
      <w:r w:rsidRPr="00C36E23">
        <w:rPr>
          <w:rFonts w:hint="eastAsia"/>
          <w:sz w:val="24"/>
        </w:rPr>
        <w:t>月</w:t>
      </w:r>
      <w:r w:rsidRPr="00C36E23">
        <w:rPr>
          <w:sz w:val="24"/>
        </w:rPr>
        <w:t xml:space="preserve">   </w:t>
      </w:r>
      <w:r w:rsidRPr="00C36E23">
        <w:rPr>
          <w:rFonts w:hint="eastAsia"/>
          <w:sz w:val="24"/>
        </w:rPr>
        <w:t>日</w:t>
      </w:r>
      <w:bookmarkStart w:id="9" w:name="_Toc37581429"/>
    </w:p>
    <w:p w14:paraId="1E214204" w14:textId="77777777" w:rsidR="001C68B4" w:rsidRPr="00C36E23" w:rsidRDefault="001C68B4" w:rsidP="001C68B4">
      <w:pPr>
        <w:pStyle w:val="3"/>
        <w:ind w:rightChars="40" w:right="88"/>
        <w:rPr>
          <w:rFonts w:ascii="宋体" w:hAnsi="宋体" w:cs="Arial"/>
          <w:bCs/>
          <w:sz w:val="20"/>
          <w:szCs w:val="20"/>
        </w:rPr>
      </w:pPr>
    </w:p>
    <w:p w14:paraId="7CEE5430" w14:textId="77777777" w:rsidR="001C68B4" w:rsidRPr="00C36E23" w:rsidRDefault="001C68B4" w:rsidP="001C68B4">
      <w:pPr>
        <w:pStyle w:val="3"/>
        <w:ind w:rightChars="40" w:right="88"/>
        <w:rPr>
          <w:rFonts w:ascii="宋体" w:hAnsi="宋体" w:cs="Arial"/>
          <w:bCs/>
          <w:sz w:val="22"/>
        </w:rPr>
      </w:pPr>
      <w:r w:rsidRPr="00C36E23">
        <w:rPr>
          <w:rFonts w:ascii="宋体" w:hAnsi="宋体" w:cs="Arial" w:hint="eastAsia"/>
          <w:b/>
          <w:sz w:val="22"/>
        </w:rPr>
        <w:t>说明：本格式文件内容不得删改</w:t>
      </w:r>
      <w:r w:rsidRPr="00C36E23">
        <w:rPr>
          <w:rFonts w:ascii="宋体" w:hAnsi="宋体" w:cs="Arial" w:hint="eastAsia"/>
          <w:bCs/>
          <w:sz w:val="22"/>
        </w:rPr>
        <w:t>。</w:t>
      </w:r>
      <w:bookmarkEnd w:id="9"/>
    </w:p>
    <w:p w14:paraId="5E20B33E" w14:textId="77777777" w:rsidR="001C68B4" w:rsidRPr="00C36E23" w:rsidRDefault="001C68B4" w:rsidP="001C68B4">
      <w:pPr>
        <w:tabs>
          <w:tab w:val="left" w:pos="284"/>
          <w:tab w:val="left" w:pos="851"/>
        </w:tabs>
        <w:spacing w:line="300" w:lineRule="auto"/>
        <w:rPr>
          <w:rFonts w:ascii="宋体" w:hAnsi="宋体"/>
          <w:b/>
          <w:sz w:val="28"/>
          <w:szCs w:val="28"/>
        </w:rPr>
      </w:pPr>
      <w:bookmarkStart w:id="10" w:name="_Toc209091001"/>
    </w:p>
    <w:p w14:paraId="27892A77" w14:textId="77777777" w:rsidR="001C68B4" w:rsidRPr="00C36E23" w:rsidRDefault="001C68B4" w:rsidP="001C68B4">
      <w:pPr>
        <w:tabs>
          <w:tab w:val="left" w:pos="284"/>
          <w:tab w:val="left" w:pos="851"/>
        </w:tabs>
        <w:spacing w:line="300" w:lineRule="auto"/>
        <w:rPr>
          <w:rFonts w:ascii="宋体" w:hAnsi="宋体"/>
          <w:b/>
          <w:kern w:val="2"/>
          <w:sz w:val="28"/>
          <w:szCs w:val="28"/>
        </w:rPr>
      </w:pPr>
      <w:r w:rsidRPr="00C36E23">
        <w:rPr>
          <w:rFonts w:ascii="宋体" w:hAnsi="宋体" w:hint="eastAsia"/>
          <w:b/>
          <w:sz w:val="28"/>
          <w:szCs w:val="28"/>
        </w:rPr>
        <w:t>附件2</w:t>
      </w:r>
      <w:bookmarkEnd w:id="10"/>
    </w:p>
    <w:p w14:paraId="542EE202" w14:textId="77777777" w:rsidR="001C68B4" w:rsidRPr="00C36E23" w:rsidRDefault="001C68B4" w:rsidP="001C68B4">
      <w:pPr>
        <w:pStyle w:val="a8"/>
        <w:tabs>
          <w:tab w:val="left" w:pos="284"/>
          <w:tab w:val="left" w:pos="851"/>
        </w:tabs>
        <w:spacing w:line="300" w:lineRule="auto"/>
        <w:jc w:val="center"/>
        <w:rPr>
          <w:rFonts w:hAnsi="宋体"/>
          <w:b/>
          <w:bCs/>
          <w:sz w:val="32"/>
          <w:szCs w:val="32"/>
        </w:rPr>
      </w:pPr>
      <w:bookmarkStart w:id="11" w:name="_Hlk209022390"/>
      <w:r w:rsidRPr="00C36E23">
        <w:rPr>
          <w:rFonts w:hAnsi="宋体" w:hint="eastAsia"/>
          <w:b/>
          <w:bCs/>
          <w:sz w:val="32"/>
          <w:szCs w:val="32"/>
        </w:rPr>
        <w:t>法定</w:t>
      </w:r>
      <w:bookmarkEnd w:id="11"/>
      <w:r w:rsidRPr="00C36E23">
        <w:rPr>
          <w:rFonts w:hAnsi="宋体" w:hint="eastAsia"/>
          <w:b/>
          <w:bCs/>
          <w:sz w:val="32"/>
          <w:szCs w:val="32"/>
        </w:rPr>
        <w:t>代表人证明书</w:t>
      </w:r>
    </w:p>
    <w:p w14:paraId="25A14B35" w14:textId="77777777" w:rsidR="001C68B4" w:rsidRPr="00C36E23" w:rsidRDefault="001C68B4" w:rsidP="001C68B4">
      <w:pPr>
        <w:pStyle w:val="a5"/>
        <w:tabs>
          <w:tab w:val="left" w:pos="284"/>
          <w:tab w:val="left" w:pos="851"/>
        </w:tabs>
        <w:spacing w:line="300" w:lineRule="auto"/>
        <w:ind w:leftChars="136" w:left="299" w:firstLine="480"/>
        <w:rPr>
          <w:rFonts w:ascii="宋体" w:hAnsi="宋体"/>
          <w:sz w:val="24"/>
          <w:szCs w:val="21"/>
        </w:rPr>
      </w:pPr>
    </w:p>
    <w:p w14:paraId="37CEF9FC" w14:textId="77777777" w:rsidR="001C68B4" w:rsidRPr="00C36E23" w:rsidRDefault="001C68B4" w:rsidP="001C68B4">
      <w:pPr>
        <w:tabs>
          <w:tab w:val="left" w:pos="284"/>
          <w:tab w:val="left" w:pos="851"/>
        </w:tabs>
        <w:spacing w:line="300" w:lineRule="auto"/>
        <w:rPr>
          <w:rFonts w:ascii="宋体" w:hAnsi="宋体"/>
          <w:sz w:val="24"/>
          <w:szCs w:val="24"/>
        </w:rPr>
      </w:pPr>
      <w:r w:rsidRPr="00C36E23">
        <w:rPr>
          <w:rFonts w:ascii="宋体" w:hAnsi="宋体" w:hint="eastAsia"/>
          <w:sz w:val="24"/>
        </w:rPr>
        <w:t>致：广东以色列理工学院</w:t>
      </w:r>
    </w:p>
    <w:p w14:paraId="1A590833" w14:textId="77777777" w:rsidR="001C68B4" w:rsidRPr="00C36E23" w:rsidRDefault="001C68B4" w:rsidP="001C68B4">
      <w:pPr>
        <w:pStyle w:val="a5"/>
        <w:tabs>
          <w:tab w:val="left" w:pos="284"/>
          <w:tab w:val="left" w:pos="851"/>
        </w:tabs>
        <w:spacing w:line="300" w:lineRule="auto"/>
        <w:rPr>
          <w:rFonts w:ascii="宋体" w:eastAsia="宋体" w:hAnsi="宋体"/>
          <w:szCs w:val="21"/>
        </w:rPr>
      </w:pPr>
    </w:p>
    <w:p w14:paraId="649C4339" w14:textId="77777777" w:rsidR="001C68B4" w:rsidRPr="00C36E23" w:rsidRDefault="001C68B4" w:rsidP="001C68B4">
      <w:pPr>
        <w:pStyle w:val="a5"/>
        <w:tabs>
          <w:tab w:val="left" w:pos="284"/>
          <w:tab w:val="left" w:pos="851"/>
        </w:tabs>
        <w:spacing w:line="300" w:lineRule="auto"/>
        <w:ind w:firstLine="480"/>
        <w:rPr>
          <w:rFonts w:ascii="宋体" w:eastAsia="宋体" w:hAnsi="宋体"/>
          <w:sz w:val="24"/>
          <w:szCs w:val="21"/>
        </w:rPr>
      </w:pPr>
      <w:r w:rsidRPr="00C36E23">
        <w:rPr>
          <w:rFonts w:ascii="宋体" w:eastAsia="宋体" w:hAnsi="宋体" w:hint="eastAsia"/>
          <w:sz w:val="24"/>
          <w:szCs w:val="21"/>
          <w:u w:val="single"/>
        </w:rPr>
        <w:t xml:space="preserve">         </w:t>
      </w:r>
      <w:r w:rsidRPr="00C36E23">
        <w:rPr>
          <w:rFonts w:ascii="宋体" w:eastAsia="宋体" w:hAnsi="宋体" w:hint="eastAsia"/>
          <w:sz w:val="24"/>
          <w:szCs w:val="21"/>
        </w:rPr>
        <w:t>同志，现任我单位</w:t>
      </w:r>
      <w:r w:rsidRPr="00C36E23">
        <w:rPr>
          <w:rFonts w:ascii="宋体" w:eastAsia="宋体" w:hAnsi="宋体" w:hint="eastAsia"/>
          <w:sz w:val="24"/>
          <w:szCs w:val="21"/>
          <w:u w:val="single"/>
        </w:rPr>
        <w:t xml:space="preserve">           </w:t>
      </w:r>
      <w:r w:rsidRPr="00C36E23">
        <w:rPr>
          <w:rFonts w:ascii="宋体" w:eastAsia="宋体" w:hAnsi="宋体" w:hint="eastAsia"/>
          <w:sz w:val="24"/>
          <w:szCs w:val="21"/>
        </w:rPr>
        <w:t>职务，为法定代表人，特此证明。</w:t>
      </w:r>
    </w:p>
    <w:p w14:paraId="59CBD279" w14:textId="77777777" w:rsidR="001C68B4" w:rsidRPr="00C36E23" w:rsidRDefault="001C68B4" w:rsidP="001C68B4">
      <w:pPr>
        <w:pStyle w:val="a5"/>
        <w:tabs>
          <w:tab w:val="left" w:pos="284"/>
          <w:tab w:val="left" w:pos="851"/>
        </w:tabs>
        <w:spacing w:line="300" w:lineRule="auto"/>
        <w:ind w:firstLine="480"/>
        <w:rPr>
          <w:rFonts w:ascii="宋体" w:eastAsia="宋体" w:hAnsi="宋体"/>
          <w:sz w:val="24"/>
          <w:szCs w:val="21"/>
        </w:rPr>
      </w:pPr>
    </w:p>
    <w:p w14:paraId="7B5653F4" w14:textId="77777777" w:rsidR="001C68B4" w:rsidRPr="00C36E23" w:rsidRDefault="001C68B4" w:rsidP="001C68B4">
      <w:pPr>
        <w:pStyle w:val="a5"/>
        <w:tabs>
          <w:tab w:val="left" w:pos="284"/>
          <w:tab w:val="left" w:pos="851"/>
        </w:tabs>
        <w:spacing w:line="300" w:lineRule="auto"/>
        <w:ind w:firstLine="480"/>
        <w:rPr>
          <w:rFonts w:ascii="宋体" w:eastAsia="宋体" w:hAnsi="宋体"/>
          <w:sz w:val="24"/>
          <w:szCs w:val="21"/>
        </w:rPr>
      </w:pPr>
      <w:r w:rsidRPr="00C36E23">
        <w:rPr>
          <w:rFonts w:ascii="宋体" w:eastAsia="宋体" w:hAnsi="宋体" w:hint="eastAsia"/>
          <w:sz w:val="24"/>
          <w:szCs w:val="21"/>
        </w:rPr>
        <w:t>签发日期：</w:t>
      </w:r>
      <w:r w:rsidRPr="00C36E23">
        <w:rPr>
          <w:rFonts w:ascii="宋体" w:eastAsia="宋体" w:hAnsi="宋体" w:hint="eastAsia"/>
          <w:sz w:val="24"/>
          <w:szCs w:val="21"/>
          <w:u w:val="single"/>
        </w:rPr>
        <w:t xml:space="preserve">                </w:t>
      </w:r>
      <w:r w:rsidRPr="00C36E23">
        <w:rPr>
          <w:rFonts w:ascii="宋体" w:eastAsia="宋体" w:hAnsi="宋体" w:hint="eastAsia"/>
          <w:sz w:val="24"/>
          <w:szCs w:val="21"/>
        </w:rPr>
        <w:t xml:space="preserve">     单位：</w:t>
      </w:r>
      <w:r w:rsidRPr="00C36E23">
        <w:rPr>
          <w:rFonts w:ascii="宋体" w:eastAsia="宋体" w:hAnsi="宋体" w:hint="eastAsia"/>
          <w:sz w:val="24"/>
          <w:szCs w:val="21"/>
          <w:u w:val="single"/>
        </w:rPr>
        <w:t xml:space="preserve">            </w:t>
      </w:r>
      <w:r w:rsidRPr="00C36E23">
        <w:rPr>
          <w:rFonts w:ascii="宋体" w:eastAsia="宋体" w:hAnsi="宋体" w:hint="eastAsia"/>
          <w:sz w:val="24"/>
          <w:szCs w:val="21"/>
        </w:rPr>
        <w:t>（盖章）</w:t>
      </w:r>
    </w:p>
    <w:p w14:paraId="39DFBC57" w14:textId="77777777" w:rsidR="001C68B4" w:rsidRPr="00C36E23" w:rsidRDefault="001C68B4" w:rsidP="001C68B4">
      <w:pPr>
        <w:pStyle w:val="a5"/>
        <w:tabs>
          <w:tab w:val="left" w:pos="284"/>
          <w:tab w:val="left" w:pos="851"/>
        </w:tabs>
        <w:spacing w:line="300" w:lineRule="auto"/>
        <w:ind w:firstLine="480"/>
        <w:rPr>
          <w:rFonts w:ascii="宋体" w:eastAsia="宋体" w:hAnsi="宋体"/>
          <w:sz w:val="24"/>
          <w:szCs w:val="21"/>
        </w:rPr>
      </w:pPr>
    </w:p>
    <w:p w14:paraId="57492374" w14:textId="77777777" w:rsidR="001C68B4" w:rsidRPr="00C36E23" w:rsidRDefault="001C68B4" w:rsidP="001C68B4">
      <w:pPr>
        <w:pStyle w:val="a5"/>
        <w:tabs>
          <w:tab w:val="left" w:pos="284"/>
          <w:tab w:val="left" w:pos="851"/>
        </w:tabs>
        <w:spacing w:line="300" w:lineRule="auto"/>
        <w:ind w:firstLine="480"/>
        <w:rPr>
          <w:rFonts w:ascii="宋体" w:eastAsia="宋体" w:hAnsi="宋体"/>
          <w:sz w:val="24"/>
          <w:szCs w:val="21"/>
          <w:u w:val="single"/>
        </w:rPr>
      </w:pPr>
      <w:r w:rsidRPr="00C36E23">
        <w:rPr>
          <w:rFonts w:ascii="宋体" w:eastAsia="宋体" w:hAnsi="宋体" w:hint="eastAsia"/>
          <w:sz w:val="24"/>
          <w:szCs w:val="21"/>
        </w:rPr>
        <w:t>法定代表人身份证号码：</w:t>
      </w:r>
      <w:r w:rsidRPr="00C36E23">
        <w:rPr>
          <w:rFonts w:ascii="宋体" w:eastAsia="宋体" w:hAnsi="宋体" w:hint="eastAsia"/>
          <w:sz w:val="24"/>
          <w:szCs w:val="21"/>
          <w:u w:val="single"/>
        </w:rPr>
        <w:t xml:space="preserve">                        </w:t>
      </w:r>
    </w:p>
    <w:p w14:paraId="2BE20EC8" w14:textId="77777777" w:rsidR="001C68B4" w:rsidRPr="00C36E23" w:rsidRDefault="001C68B4" w:rsidP="001C68B4">
      <w:pPr>
        <w:pStyle w:val="a5"/>
        <w:tabs>
          <w:tab w:val="left" w:pos="284"/>
          <w:tab w:val="left" w:pos="851"/>
        </w:tabs>
        <w:spacing w:line="300" w:lineRule="auto"/>
        <w:ind w:firstLine="480"/>
        <w:rPr>
          <w:rFonts w:ascii="宋体" w:eastAsia="宋体" w:hAnsi="宋体"/>
          <w:sz w:val="24"/>
          <w:szCs w:val="21"/>
        </w:rPr>
      </w:pPr>
    </w:p>
    <w:p w14:paraId="1A5DC8E1" w14:textId="77777777" w:rsidR="001C68B4" w:rsidRPr="00C36E23" w:rsidRDefault="001C68B4" w:rsidP="001C68B4">
      <w:pPr>
        <w:pStyle w:val="a5"/>
        <w:tabs>
          <w:tab w:val="left" w:pos="284"/>
          <w:tab w:val="left" w:pos="851"/>
        </w:tabs>
        <w:spacing w:line="300" w:lineRule="auto"/>
        <w:ind w:firstLine="480"/>
        <w:rPr>
          <w:rFonts w:ascii="宋体" w:eastAsia="宋体" w:hAnsi="宋体"/>
          <w:sz w:val="24"/>
          <w:szCs w:val="21"/>
          <w:u w:val="single"/>
        </w:rPr>
      </w:pPr>
      <w:r w:rsidRPr="00C36E23">
        <w:rPr>
          <w:rFonts w:ascii="宋体" w:eastAsia="宋体" w:hAnsi="宋体" w:hint="eastAsia"/>
          <w:sz w:val="24"/>
          <w:szCs w:val="21"/>
        </w:rPr>
        <w:t>联系电话（手机号码）：</w:t>
      </w:r>
      <w:r w:rsidRPr="00C36E23">
        <w:rPr>
          <w:rFonts w:ascii="宋体" w:eastAsia="宋体" w:hAnsi="宋体" w:hint="eastAsia"/>
          <w:sz w:val="24"/>
          <w:szCs w:val="21"/>
          <w:u w:val="single"/>
        </w:rPr>
        <w:t xml:space="preserve">                        </w:t>
      </w:r>
    </w:p>
    <w:p w14:paraId="1AF01863" w14:textId="77777777" w:rsidR="001C68B4" w:rsidRPr="00C36E23" w:rsidRDefault="001C68B4" w:rsidP="001C68B4">
      <w:pPr>
        <w:pStyle w:val="a5"/>
        <w:tabs>
          <w:tab w:val="left" w:pos="284"/>
          <w:tab w:val="left" w:pos="851"/>
        </w:tabs>
        <w:spacing w:line="300" w:lineRule="auto"/>
        <w:ind w:firstLine="480"/>
        <w:rPr>
          <w:rFonts w:ascii="宋体" w:eastAsia="宋体" w:hAnsi="宋体"/>
          <w:sz w:val="24"/>
          <w:szCs w:val="21"/>
        </w:rPr>
      </w:pPr>
    </w:p>
    <w:p w14:paraId="07E44DBC" w14:textId="77777777" w:rsidR="001C68B4" w:rsidRPr="00C36E23" w:rsidRDefault="001C68B4" w:rsidP="001C68B4">
      <w:pPr>
        <w:pStyle w:val="a5"/>
        <w:tabs>
          <w:tab w:val="left" w:pos="284"/>
          <w:tab w:val="left" w:pos="851"/>
        </w:tabs>
        <w:spacing w:line="300" w:lineRule="auto"/>
        <w:ind w:firstLine="480"/>
        <w:rPr>
          <w:rFonts w:ascii="宋体" w:eastAsia="宋体" w:hAnsi="宋体"/>
          <w:sz w:val="24"/>
          <w:szCs w:val="21"/>
        </w:rPr>
      </w:pPr>
      <w:r w:rsidRPr="00C36E23">
        <w:rPr>
          <w:rFonts w:ascii="宋体" w:eastAsia="宋体" w:hAnsi="宋体" w:hint="eastAsia"/>
          <w:sz w:val="24"/>
          <w:szCs w:val="21"/>
        </w:rPr>
        <w:t>营业执照号码：</w:t>
      </w:r>
      <w:r w:rsidRPr="00C36E23">
        <w:rPr>
          <w:rFonts w:ascii="宋体" w:eastAsia="宋体" w:hAnsi="宋体" w:hint="eastAsia"/>
          <w:sz w:val="24"/>
          <w:szCs w:val="21"/>
          <w:u w:val="single"/>
        </w:rPr>
        <w:t xml:space="preserve">                      </w:t>
      </w:r>
      <w:r w:rsidRPr="00C36E23">
        <w:rPr>
          <w:rFonts w:ascii="宋体" w:eastAsia="宋体" w:hAnsi="宋体" w:hint="eastAsia"/>
          <w:sz w:val="24"/>
          <w:szCs w:val="21"/>
        </w:rPr>
        <w:t xml:space="preserve">      </w:t>
      </w:r>
    </w:p>
    <w:p w14:paraId="5C86C883" w14:textId="77777777" w:rsidR="001C68B4" w:rsidRPr="00C36E23" w:rsidRDefault="001C68B4" w:rsidP="001C68B4">
      <w:pPr>
        <w:pStyle w:val="a5"/>
        <w:tabs>
          <w:tab w:val="left" w:pos="284"/>
          <w:tab w:val="left" w:pos="851"/>
        </w:tabs>
        <w:spacing w:line="300" w:lineRule="auto"/>
        <w:ind w:firstLineChars="175"/>
        <w:rPr>
          <w:rFonts w:ascii="宋体" w:eastAsia="宋体" w:hAnsi="宋体"/>
          <w:sz w:val="24"/>
          <w:szCs w:val="21"/>
        </w:rPr>
      </w:pPr>
      <w:r w:rsidRPr="00C36E23">
        <w:rPr>
          <w:rFonts w:ascii="宋体" w:eastAsia="宋体" w:hAnsi="宋体" w:hint="eastAsia"/>
          <w:sz w:val="24"/>
          <w:szCs w:val="21"/>
        </w:rPr>
        <w:t>主营：</w:t>
      </w:r>
    </w:p>
    <w:p w14:paraId="39C731AA" w14:textId="77777777" w:rsidR="001C68B4" w:rsidRPr="00C36E23" w:rsidRDefault="001C68B4" w:rsidP="001C68B4">
      <w:pPr>
        <w:pStyle w:val="a5"/>
        <w:tabs>
          <w:tab w:val="left" w:pos="284"/>
          <w:tab w:val="left" w:pos="851"/>
        </w:tabs>
        <w:spacing w:line="300" w:lineRule="auto"/>
        <w:ind w:firstLineChars="175"/>
        <w:rPr>
          <w:rFonts w:ascii="宋体" w:eastAsia="宋体" w:hAnsi="宋体"/>
          <w:sz w:val="24"/>
          <w:szCs w:val="21"/>
        </w:rPr>
      </w:pPr>
      <w:r w:rsidRPr="00C36E23">
        <w:rPr>
          <w:rFonts w:ascii="宋体" w:eastAsia="宋体" w:hAnsi="宋体" w:hint="eastAsia"/>
          <w:sz w:val="24"/>
          <w:szCs w:val="21"/>
        </w:rPr>
        <w:t>企业类型：</w:t>
      </w:r>
    </w:p>
    <w:p w14:paraId="29C92C10" w14:textId="77777777" w:rsidR="001C68B4" w:rsidRPr="00C36E23" w:rsidRDefault="001C68B4" w:rsidP="001C68B4">
      <w:pPr>
        <w:pStyle w:val="a5"/>
        <w:tabs>
          <w:tab w:val="left" w:pos="284"/>
          <w:tab w:val="left" w:pos="851"/>
        </w:tabs>
        <w:spacing w:line="300" w:lineRule="auto"/>
        <w:ind w:firstLineChars="175"/>
        <w:rPr>
          <w:rFonts w:ascii="宋体" w:eastAsia="宋体" w:hAnsi="宋体"/>
          <w:sz w:val="24"/>
          <w:szCs w:val="21"/>
        </w:rPr>
      </w:pPr>
    </w:p>
    <w:p w14:paraId="25AC2B78" w14:textId="77777777" w:rsidR="001C68B4" w:rsidRPr="00C36E23" w:rsidRDefault="001C68B4" w:rsidP="001C68B4">
      <w:pPr>
        <w:pStyle w:val="a5"/>
        <w:tabs>
          <w:tab w:val="left" w:pos="284"/>
          <w:tab w:val="left" w:pos="851"/>
        </w:tabs>
        <w:spacing w:line="300" w:lineRule="auto"/>
        <w:ind w:firstLine="480"/>
        <w:rPr>
          <w:rFonts w:ascii="宋体" w:eastAsia="宋体" w:hAnsi="宋体"/>
          <w:sz w:val="24"/>
          <w:szCs w:val="21"/>
        </w:rPr>
      </w:pPr>
      <w:r w:rsidRPr="00C36E23">
        <w:rPr>
          <w:rFonts w:ascii="宋体" w:eastAsia="宋体" w:hAnsi="宋体" w:hint="eastAsia"/>
          <w:sz w:val="24"/>
          <w:szCs w:val="21"/>
        </w:rPr>
        <w:t>说明：1、法定代表人为企事业单位、国家机关、社会团体的主要行政负责人。</w:t>
      </w:r>
    </w:p>
    <w:p w14:paraId="590C6346" w14:textId="77777777" w:rsidR="001C68B4" w:rsidRPr="00C36E23" w:rsidRDefault="001C68B4" w:rsidP="001C68B4">
      <w:pPr>
        <w:tabs>
          <w:tab w:val="left" w:pos="284"/>
          <w:tab w:val="left" w:pos="851"/>
        </w:tabs>
        <w:spacing w:line="300" w:lineRule="auto"/>
        <w:ind w:firstLineChars="500" w:firstLine="1200"/>
        <w:rPr>
          <w:rFonts w:ascii="宋体" w:hAnsi="宋体"/>
          <w:sz w:val="24"/>
          <w:szCs w:val="24"/>
          <w:u w:val="single"/>
        </w:rPr>
      </w:pPr>
      <w:r w:rsidRPr="00C36E23">
        <w:rPr>
          <w:rFonts w:ascii="宋体" w:hAnsi="宋体" w:hint="eastAsia"/>
          <w:sz w:val="24"/>
          <w:szCs w:val="21"/>
        </w:rPr>
        <w:t>2、内容必须填写真实、清楚、涂改无效，不得转让、买卖。</w:t>
      </w:r>
    </w:p>
    <w:p w14:paraId="4B49559C" w14:textId="77777777" w:rsidR="001C68B4" w:rsidRPr="00C36E23" w:rsidRDefault="001C68B4" w:rsidP="001C68B4">
      <w:pPr>
        <w:tabs>
          <w:tab w:val="left" w:pos="284"/>
          <w:tab w:val="left" w:pos="851"/>
        </w:tabs>
        <w:spacing w:line="300" w:lineRule="auto"/>
        <w:ind w:leftChars="136" w:left="299" w:firstLineChars="200" w:firstLine="480"/>
        <w:rPr>
          <w:rFonts w:ascii="宋体" w:hAnsi="宋体"/>
          <w:sz w:val="24"/>
          <w:u w:val="single"/>
        </w:rPr>
      </w:pPr>
    </w:p>
    <w:p w14:paraId="57663210" w14:textId="77777777" w:rsidR="001C68B4" w:rsidRPr="00C36E23" w:rsidRDefault="001C68B4" w:rsidP="001C68B4">
      <w:pPr>
        <w:tabs>
          <w:tab w:val="left" w:pos="284"/>
          <w:tab w:val="left" w:pos="851"/>
        </w:tabs>
        <w:spacing w:line="300" w:lineRule="auto"/>
        <w:ind w:leftChars="136" w:left="299" w:firstLineChars="200" w:firstLine="440"/>
        <w:rPr>
          <w:rFonts w:ascii="宋体" w:hAnsi="宋体"/>
          <w:sz w:val="24"/>
          <w:u w:val="single"/>
        </w:rPr>
      </w:pPr>
      <w:r w:rsidRPr="00C36E23">
        <w:rPr>
          <w:rFonts w:hint="eastAsia"/>
          <w:noProof/>
        </w:rPr>
        <mc:AlternateContent>
          <mc:Choice Requires="wps">
            <w:drawing>
              <wp:anchor distT="0" distB="0" distL="114300" distR="114300" simplePos="0" relativeHeight="251658240" behindDoc="0" locked="0" layoutInCell="1" allowOverlap="1" wp14:anchorId="45CC510E" wp14:editId="4A4E5F07">
                <wp:simplePos x="0" y="0"/>
                <wp:positionH relativeFrom="column">
                  <wp:posOffset>154940</wp:posOffset>
                </wp:positionH>
                <wp:positionV relativeFrom="paragraph">
                  <wp:posOffset>76200</wp:posOffset>
                </wp:positionV>
                <wp:extent cx="5372100" cy="3129915"/>
                <wp:effectExtent l="0" t="0" r="19050" b="13335"/>
                <wp:wrapNone/>
                <wp:docPr id="4" name="Rectangle: Rounded Corners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72100" cy="3129915"/>
                        </a:xfrm>
                        <a:prstGeom prst="roundRect">
                          <a:avLst>
                            <a:gd name="adj" fmla="val 16667"/>
                          </a:avLst>
                        </a:prstGeom>
                        <a:solidFill>
                          <a:srgbClr val="FFFFFF"/>
                        </a:solidFill>
                        <a:ln w="9525">
                          <a:solidFill>
                            <a:srgbClr val="000000"/>
                          </a:solidFill>
                          <a:round/>
                        </a:ln>
                      </wps:spPr>
                      <wps:txbx>
                        <w:txbxContent>
                          <w:p w14:paraId="06854000" w14:textId="77777777" w:rsidR="001C68B4" w:rsidRDefault="001C68B4" w:rsidP="001C68B4">
                            <w:pPr>
                              <w:jc w:val="center"/>
                            </w:pPr>
                            <w:r>
                              <w:rPr>
                                <w:rFonts w:hint="eastAsia"/>
                                <w:b/>
                              </w:rPr>
                              <w:t>提示：请将法定代表人身份证复印件（正反面）粘贴在此处</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5CC510E" id="Rectangle: Rounded Corners 4" o:spid="_x0000_s1026" style="position:absolute;left:0;text-align:left;margin-left:12.2pt;margin-top:6pt;width:423pt;height:246.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">
                <v:textbox>
                  <w:txbxContent>
                    <w:p w14:paraId="06854000" w14:textId="77777777" w:rsidR="001C68B4" w:rsidRDefault="001C68B4" w:rsidP="001C68B4">
                      <w:pPr>
                        <w:jc w:val="center"/>
                      </w:pPr>
                      <w:r>
                        <w:rPr>
                          <w:rFonts w:hint="eastAsia"/>
                          <w:b/>
                        </w:rPr>
                        <w:t>提示：请将法定代表人身份证复印件（正反面）粘贴在此处</w:t>
                      </w:r>
                    </w:p>
                  </w:txbxContent>
                </v:textbox>
              </v:roundrect>
            </w:pict>
          </mc:Fallback>
        </mc:AlternateContent>
      </w:r>
    </w:p>
    <w:p w14:paraId="069B7B57" w14:textId="77777777" w:rsidR="001C68B4" w:rsidRPr="00C36E23" w:rsidRDefault="001C68B4" w:rsidP="001C68B4">
      <w:pPr>
        <w:tabs>
          <w:tab w:val="left" w:pos="284"/>
          <w:tab w:val="left" w:pos="851"/>
        </w:tabs>
        <w:spacing w:line="300" w:lineRule="auto"/>
        <w:outlineLvl w:val="0"/>
        <w:rPr>
          <w:rFonts w:ascii="宋体" w:hAnsi="宋体"/>
          <w:sz w:val="24"/>
        </w:rPr>
      </w:pPr>
    </w:p>
    <w:p w14:paraId="15D75ED2" w14:textId="77777777" w:rsidR="001C68B4" w:rsidRPr="00C36E23" w:rsidRDefault="001C68B4" w:rsidP="001C68B4">
      <w:pPr>
        <w:tabs>
          <w:tab w:val="left" w:pos="284"/>
          <w:tab w:val="left" w:pos="851"/>
        </w:tabs>
        <w:spacing w:line="300" w:lineRule="auto"/>
        <w:outlineLvl w:val="0"/>
        <w:rPr>
          <w:rFonts w:ascii="宋体" w:hAnsi="宋体"/>
          <w:sz w:val="24"/>
        </w:rPr>
      </w:pPr>
    </w:p>
    <w:p w14:paraId="025D6A32" w14:textId="77777777" w:rsidR="001C68B4" w:rsidRPr="00C36E23" w:rsidRDefault="001C68B4" w:rsidP="001C68B4">
      <w:pPr>
        <w:tabs>
          <w:tab w:val="left" w:pos="284"/>
          <w:tab w:val="left" w:pos="851"/>
        </w:tabs>
        <w:spacing w:line="300" w:lineRule="auto"/>
        <w:outlineLvl w:val="0"/>
        <w:rPr>
          <w:rFonts w:ascii="宋体" w:hAnsi="宋体"/>
          <w:sz w:val="24"/>
        </w:rPr>
      </w:pPr>
    </w:p>
    <w:p w14:paraId="54BFB3B7" w14:textId="77777777" w:rsidR="001C68B4" w:rsidRPr="00C36E23" w:rsidRDefault="001C68B4" w:rsidP="001C68B4">
      <w:pPr>
        <w:tabs>
          <w:tab w:val="left" w:pos="284"/>
          <w:tab w:val="left" w:pos="851"/>
        </w:tabs>
        <w:spacing w:line="300" w:lineRule="auto"/>
        <w:outlineLvl w:val="0"/>
        <w:rPr>
          <w:rFonts w:ascii="宋体" w:hAnsi="宋体"/>
          <w:sz w:val="24"/>
        </w:rPr>
      </w:pPr>
    </w:p>
    <w:p w14:paraId="595E4C1F" w14:textId="77777777" w:rsidR="001C68B4" w:rsidRPr="00C36E23" w:rsidRDefault="001C68B4" w:rsidP="001C68B4">
      <w:pPr>
        <w:tabs>
          <w:tab w:val="left" w:pos="284"/>
          <w:tab w:val="left" w:pos="851"/>
        </w:tabs>
        <w:spacing w:line="300" w:lineRule="auto"/>
        <w:outlineLvl w:val="0"/>
        <w:rPr>
          <w:rFonts w:ascii="宋体" w:hAnsi="宋体"/>
          <w:sz w:val="24"/>
        </w:rPr>
      </w:pPr>
    </w:p>
    <w:p w14:paraId="119B2D89" w14:textId="77777777" w:rsidR="001C68B4" w:rsidRPr="00C36E23" w:rsidRDefault="001C68B4" w:rsidP="001C68B4">
      <w:pPr>
        <w:tabs>
          <w:tab w:val="left" w:pos="284"/>
          <w:tab w:val="left" w:pos="851"/>
        </w:tabs>
        <w:spacing w:line="300" w:lineRule="auto"/>
        <w:outlineLvl w:val="0"/>
        <w:rPr>
          <w:rFonts w:ascii="宋体" w:hAnsi="宋体"/>
          <w:sz w:val="24"/>
        </w:rPr>
      </w:pPr>
    </w:p>
    <w:p w14:paraId="092EA64F" w14:textId="77777777" w:rsidR="001C68B4" w:rsidRPr="00C36E23" w:rsidRDefault="001C68B4" w:rsidP="001C68B4">
      <w:pPr>
        <w:tabs>
          <w:tab w:val="left" w:pos="284"/>
          <w:tab w:val="left" w:pos="851"/>
        </w:tabs>
        <w:spacing w:line="300" w:lineRule="auto"/>
        <w:outlineLvl w:val="0"/>
        <w:rPr>
          <w:rFonts w:ascii="宋体" w:hAnsi="宋体"/>
          <w:sz w:val="24"/>
        </w:rPr>
      </w:pPr>
    </w:p>
    <w:p w14:paraId="5DAEC764" w14:textId="77777777" w:rsidR="001C68B4" w:rsidRPr="00C36E23" w:rsidRDefault="001C68B4" w:rsidP="001C68B4">
      <w:pPr>
        <w:tabs>
          <w:tab w:val="left" w:pos="284"/>
          <w:tab w:val="left" w:pos="851"/>
        </w:tabs>
        <w:spacing w:line="300" w:lineRule="auto"/>
        <w:outlineLvl w:val="0"/>
        <w:rPr>
          <w:rFonts w:ascii="宋体" w:hAnsi="宋体"/>
          <w:sz w:val="24"/>
        </w:rPr>
      </w:pPr>
    </w:p>
    <w:p w14:paraId="152424FE" w14:textId="77777777" w:rsidR="001C68B4" w:rsidRPr="00C36E23" w:rsidRDefault="001C68B4" w:rsidP="001C68B4">
      <w:pPr>
        <w:tabs>
          <w:tab w:val="left" w:pos="284"/>
          <w:tab w:val="left" w:pos="851"/>
        </w:tabs>
        <w:spacing w:line="300" w:lineRule="auto"/>
        <w:outlineLvl w:val="0"/>
        <w:rPr>
          <w:rFonts w:ascii="宋体" w:hAnsi="宋体"/>
          <w:sz w:val="24"/>
        </w:rPr>
      </w:pPr>
    </w:p>
    <w:p w14:paraId="26ABD9B3" w14:textId="77777777" w:rsidR="001C68B4" w:rsidRPr="00C36E23" w:rsidRDefault="001C68B4" w:rsidP="001C68B4">
      <w:pPr>
        <w:tabs>
          <w:tab w:val="left" w:pos="284"/>
          <w:tab w:val="left" w:pos="851"/>
        </w:tabs>
        <w:spacing w:line="300" w:lineRule="auto"/>
        <w:outlineLvl w:val="0"/>
        <w:rPr>
          <w:rFonts w:ascii="宋体" w:hAnsi="宋体"/>
          <w:sz w:val="24"/>
        </w:rPr>
      </w:pPr>
    </w:p>
    <w:p w14:paraId="29CB6F10" w14:textId="77777777" w:rsidR="001C68B4" w:rsidRPr="00C36E23" w:rsidRDefault="001C68B4" w:rsidP="001C68B4">
      <w:pPr>
        <w:tabs>
          <w:tab w:val="left" w:pos="284"/>
          <w:tab w:val="left" w:pos="851"/>
        </w:tabs>
        <w:spacing w:line="300" w:lineRule="auto"/>
        <w:outlineLvl w:val="0"/>
        <w:rPr>
          <w:rFonts w:ascii="宋体" w:hAnsi="宋体"/>
          <w:sz w:val="24"/>
        </w:rPr>
      </w:pPr>
    </w:p>
    <w:p w14:paraId="7C7073C7" w14:textId="77777777" w:rsidR="001C68B4" w:rsidRPr="00C36E23" w:rsidRDefault="001C68B4" w:rsidP="001C68B4">
      <w:pPr>
        <w:tabs>
          <w:tab w:val="left" w:pos="284"/>
          <w:tab w:val="left" w:pos="851"/>
        </w:tabs>
        <w:spacing w:line="300" w:lineRule="auto"/>
        <w:outlineLvl w:val="0"/>
        <w:rPr>
          <w:rFonts w:ascii="宋体" w:hAnsi="宋体"/>
          <w:sz w:val="24"/>
        </w:rPr>
      </w:pPr>
      <w:bookmarkStart w:id="12" w:name="_Hlk209091216"/>
    </w:p>
    <w:p w14:paraId="011697A0" w14:textId="77777777" w:rsidR="001C68B4" w:rsidRPr="00C36E23" w:rsidRDefault="001C68B4" w:rsidP="001C68B4">
      <w:pPr>
        <w:tabs>
          <w:tab w:val="left" w:pos="284"/>
          <w:tab w:val="left" w:pos="851"/>
        </w:tabs>
        <w:spacing w:line="300" w:lineRule="auto"/>
        <w:outlineLvl w:val="0"/>
        <w:rPr>
          <w:rFonts w:ascii="宋体" w:hAnsi="宋体"/>
          <w:sz w:val="24"/>
        </w:rPr>
      </w:pPr>
    </w:p>
    <w:p w14:paraId="5AC39231" w14:textId="77777777" w:rsidR="001C68B4" w:rsidRPr="00C36E23" w:rsidRDefault="001C68B4" w:rsidP="001C68B4">
      <w:pPr>
        <w:tabs>
          <w:tab w:val="left" w:pos="284"/>
          <w:tab w:val="left" w:pos="851"/>
        </w:tabs>
        <w:spacing w:line="300" w:lineRule="auto"/>
        <w:outlineLvl w:val="0"/>
        <w:rPr>
          <w:rFonts w:ascii="宋体" w:hAnsi="宋体"/>
          <w:sz w:val="24"/>
        </w:rPr>
      </w:pPr>
    </w:p>
    <w:p w14:paraId="1BCC3D11" w14:textId="77777777" w:rsidR="001C68B4" w:rsidRPr="00C36E23" w:rsidRDefault="001C68B4" w:rsidP="001C68B4">
      <w:pPr>
        <w:tabs>
          <w:tab w:val="left" w:pos="284"/>
          <w:tab w:val="left" w:pos="851"/>
        </w:tabs>
        <w:spacing w:line="300" w:lineRule="auto"/>
        <w:outlineLvl w:val="0"/>
        <w:rPr>
          <w:rFonts w:ascii="宋体" w:hAnsi="宋体"/>
          <w:b/>
          <w:sz w:val="28"/>
          <w:szCs w:val="28"/>
        </w:rPr>
      </w:pPr>
      <w:r w:rsidRPr="00C36E23">
        <w:rPr>
          <w:rFonts w:ascii="宋体" w:hAnsi="宋体" w:hint="eastAsia"/>
          <w:b/>
          <w:sz w:val="28"/>
          <w:szCs w:val="28"/>
        </w:rPr>
        <w:t>附件3</w:t>
      </w:r>
    </w:p>
    <w:bookmarkEnd w:id="12"/>
    <w:p w14:paraId="054F7D43" w14:textId="77777777" w:rsidR="001C68B4" w:rsidRPr="00C36E23" w:rsidRDefault="001C68B4" w:rsidP="001C68B4">
      <w:pPr>
        <w:pStyle w:val="a8"/>
        <w:tabs>
          <w:tab w:val="left" w:pos="284"/>
          <w:tab w:val="left" w:pos="851"/>
        </w:tabs>
        <w:spacing w:line="300" w:lineRule="auto"/>
        <w:jc w:val="center"/>
        <w:rPr>
          <w:rFonts w:hAnsi="宋体"/>
          <w:b/>
          <w:bCs/>
          <w:sz w:val="32"/>
          <w:szCs w:val="32"/>
        </w:rPr>
      </w:pPr>
      <w:r w:rsidRPr="00C36E23">
        <w:rPr>
          <w:rFonts w:hAnsi="宋体" w:hint="eastAsia"/>
          <w:b/>
          <w:bCs/>
          <w:sz w:val="32"/>
          <w:szCs w:val="32"/>
        </w:rPr>
        <w:t>法定代表人授权书</w:t>
      </w:r>
    </w:p>
    <w:p w14:paraId="55851CC6" w14:textId="77777777" w:rsidR="001C68B4" w:rsidRPr="00C36E23" w:rsidRDefault="001C68B4" w:rsidP="001C68B4">
      <w:pPr>
        <w:tabs>
          <w:tab w:val="left" w:pos="284"/>
          <w:tab w:val="left" w:pos="851"/>
        </w:tabs>
        <w:spacing w:line="300" w:lineRule="auto"/>
        <w:ind w:leftChars="136" w:left="299" w:firstLineChars="200" w:firstLine="480"/>
        <w:rPr>
          <w:rFonts w:ascii="宋体" w:hAnsi="宋体"/>
          <w:sz w:val="24"/>
          <w:szCs w:val="24"/>
        </w:rPr>
      </w:pPr>
    </w:p>
    <w:p w14:paraId="6EADC2ED" w14:textId="77777777" w:rsidR="001C68B4" w:rsidRPr="00C36E23" w:rsidRDefault="001C68B4" w:rsidP="001C68B4">
      <w:pPr>
        <w:tabs>
          <w:tab w:val="left" w:pos="284"/>
          <w:tab w:val="left" w:pos="851"/>
        </w:tabs>
        <w:spacing w:line="300" w:lineRule="auto"/>
        <w:rPr>
          <w:rFonts w:ascii="宋体" w:hAnsi="宋体"/>
          <w:sz w:val="24"/>
          <w:szCs w:val="24"/>
        </w:rPr>
      </w:pPr>
      <w:r w:rsidRPr="00C36E23">
        <w:rPr>
          <w:rFonts w:ascii="宋体" w:hAnsi="宋体" w:hint="eastAsia"/>
          <w:sz w:val="24"/>
          <w:szCs w:val="24"/>
        </w:rPr>
        <w:t>致：</w:t>
      </w:r>
      <w:r w:rsidRPr="00C36E23">
        <w:rPr>
          <w:rFonts w:ascii="宋体" w:hAnsi="宋体" w:hint="eastAsia"/>
          <w:sz w:val="24"/>
        </w:rPr>
        <w:t>广东以色列理工学院</w:t>
      </w:r>
    </w:p>
    <w:p w14:paraId="1B1BE6A0" w14:textId="77777777" w:rsidR="001C68B4" w:rsidRPr="00C36E23" w:rsidRDefault="001C68B4" w:rsidP="001C68B4">
      <w:pPr>
        <w:tabs>
          <w:tab w:val="left" w:pos="284"/>
          <w:tab w:val="left" w:pos="851"/>
        </w:tabs>
        <w:spacing w:line="300" w:lineRule="auto"/>
        <w:ind w:firstLineChars="200" w:firstLine="480"/>
        <w:rPr>
          <w:rFonts w:ascii="宋体" w:hAnsi="宋体"/>
          <w:sz w:val="24"/>
          <w:szCs w:val="24"/>
        </w:rPr>
      </w:pPr>
      <w:r w:rsidRPr="00C36E23">
        <w:rPr>
          <w:rFonts w:ascii="宋体" w:hAnsi="宋体" w:hint="eastAsia"/>
          <w:sz w:val="24"/>
          <w:szCs w:val="24"/>
        </w:rPr>
        <w:t xml:space="preserve">     </w:t>
      </w:r>
      <w:r w:rsidRPr="00C36E23">
        <w:rPr>
          <w:rFonts w:ascii="宋体" w:hAnsi="宋体" w:hint="eastAsia"/>
          <w:sz w:val="24"/>
          <w:szCs w:val="24"/>
          <w:u w:val="single"/>
        </w:rPr>
        <w:t xml:space="preserve">                      </w:t>
      </w:r>
      <w:r w:rsidRPr="00C36E23">
        <w:rPr>
          <w:rFonts w:ascii="宋体" w:hAnsi="宋体" w:hint="eastAsia"/>
          <w:sz w:val="24"/>
          <w:szCs w:val="24"/>
        </w:rPr>
        <w:t>（投标单位全称）法定代表人</w:t>
      </w:r>
      <w:r w:rsidRPr="00C36E23">
        <w:rPr>
          <w:rFonts w:ascii="宋体" w:hAnsi="宋体" w:hint="eastAsia"/>
          <w:sz w:val="24"/>
          <w:szCs w:val="24"/>
          <w:u w:val="single"/>
        </w:rPr>
        <w:t xml:space="preserve">         </w:t>
      </w:r>
      <w:r w:rsidRPr="00C36E23">
        <w:rPr>
          <w:rFonts w:ascii="宋体" w:hAnsi="宋体" w:hint="eastAsia"/>
          <w:sz w:val="24"/>
          <w:szCs w:val="24"/>
        </w:rPr>
        <w:t>（姓名）兹授权</w:t>
      </w:r>
      <w:r w:rsidRPr="00C36E23">
        <w:rPr>
          <w:rFonts w:ascii="宋体" w:hAnsi="宋体" w:hint="eastAsia"/>
          <w:sz w:val="24"/>
          <w:szCs w:val="24"/>
          <w:u w:val="single"/>
        </w:rPr>
        <w:t xml:space="preserve">          </w:t>
      </w:r>
      <w:r w:rsidRPr="00C36E23">
        <w:rPr>
          <w:rFonts w:ascii="宋体" w:hAnsi="宋体" w:hint="eastAsia"/>
          <w:sz w:val="24"/>
          <w:szCs w:val="24"/>
        </w:rPr>
        <w:t>（授权代表姓名）、</w:t>
      </w:r>
      <w:r w:rsidRPr="00C36E23">
        <w:rPr>
          <w:rFonts w:ascii="宋体" w:hAnsi="宋体" w:hint="eastAsia"/>
          <w:sz w:val="24"/>
          <w:szCs w:val="24"/>
          <w:u w:val="single"/>
        </w:rPr>
        <w:t xml:space="preserve">            (</w:t>
      </w:r>
      <w:r w:rsidRPr="00C36E23">
        <w:rPr>
          <w:rFonts w:ascii="宋体" w:hAnsi="宋体" w:hint="eastAsia"/>
          <w:sz w:val="24"/>
          <w:szCs w:val="24"/>
        </w:rPr>
        <w:t>身份证号)、</w:t>
      </w:r>
      <w:r w:rsidRPr="00C36E23">
        <w:rPr>
          <w:rFonts w:ascii="宋体" w:hAnsi="宋体" w:hint="eastAsia"/>
          <w:sz w:val="24"/>
          <w:szCs w:val="24"/>
          <w:u w:val="single"/>
        </w:rPr>
        <w:t xml:space="preserve">            （</w:t>
      </w:r>
      <w:r w:rsidRPr="00C36E23">
        <w:rPr>
          <w:rFonts w:ascii="宋体" w:hAnsi="宋体" w:hint="eastAsia"/>
          <w:sz w:val="24"/>
          <w:szCs w:val="24"/>
        </w:rPr>
        <w:t>手机号码）为授权代表，参加贵方组织的</w:t>
      </w:r>
      <w:r w:rsidRPr="00C36E23">
        <w:rPr>
          <w:rFonts w:ascii="宋体" w:hAnsi="宋体" w:hint="eastAsia"/>
          <w:b/>
          <w:bCs/>
          <w:sz w:val="24"/>
          <w:szCs w:val="24"/>
          <w:u w:val="single"/>
        </w:rPr>
        <w:t xml:space="preserve">                                      </w:t>
      </w:r>
      <w:r w:rsidRPr="00C36E23">
        <w:rPr>
          <w:rFonts w:ascii="宋体" w:hAnsi="宋体" w:hint="eastAsia"/>
          <w:sz w:val="24"/>
          <w:szCs w:val="24"/>
        </w:rPr>
        <w:t>招标活动。</w:t>
      </w:r>
    </w:p>
    <w:p w14:paraId="186B4A97" w14:textId="77777777" w:rsidR="001C68B4" w:rsidRPr="00C36E23" w:rsidRDefault="001C68B4" w:rsidP="001C68B4">
      <w:pPr>
        <w:tabs>
          <w:tab w:val="left" w:pos="284"/>
          <w:tab w:val="left" w:pos="851"/>
        </w:tabs>
        <w:spacing w:line="300" w:lineRule="auto"/>
        <w:ind w:firstLineChars="200" w:firstLine="480"/>
        <w:rPr>
          <w:rFonts w:ascii="宋体" w:hAnsi="宋体"/>
          <w:sz w:val="24"/>
          <w:szCs w:val="24"/>
        </w:rPr>
      </w:pPr>
      <w:r w:rsidRPr="00C36E23">
        <w:rPr>
          <w:rFonts w:ascii="宋体" w:hAnsi="宋体" w:hint="eastAsia"/>
          <w:sz w:val="24"/>
          <w:szCs w:val="24"/>
          <w:u w:val="single"/>
        </w:rPr>
        <w:t xml:space="preserve">             </w:t>
      </w:r>
      <w:r w:rsidRPr="00C36E23">
        <w:rPr>
          <w:rFonts w:ascii="宋体" w:hAnsi="宋体" w:hint="eastAsia"/>
          <w:sz w:val="24"/>
          <w:szCs w:val="24"/>
        </w:rPr>
        <w:t>（授权代表姓名）以我单位的名义并代表我单位签署投标书和所有投标文件，全权处理招投标活动中的一切事宜，其在该项目招投标活动中的一切行为对我单位具有法律约束力。</w:t>
      </w:r>
    </w:p>
    <w:p w14:paraId="67193AC0" w14:textId="77777777" w:rsidR="001C68B4" w:rsidRPr="00C36E23" w:rsidRDefault="001C68B4" w:rsidP="001C68B4">
      <w:pPr>
        <w:tabs>
          <w:tab w:val="left" w:pos="284"/>
          <w:tab w:val="left" w:pos="851"/>
        </w:tabs>
        <w:spacing w:line="300" w:lineRule="auto"/>
        <w:ind w:firstLineChars="200" w:firstLine="480"/>
        <w:rPr>
          <w:rFonts w:ascii="宋体" w:hAnsi="宋体"/>
          <w:sz w:val="24"/>
          <w:szCs w:val="24"/>
        </w:rPr>
      </w:pPr>
      <w:r w:rsidRPr="00C36E23">
        <w:rPr>
          <w:rFonts w:ascii="宋体" w:hAnsi="宋体" w:hint="eastAsia"/>
          <w:sz w:val="24"/>
          <w:szCs w:val="24"/>
        </w:rPr>
        <w:t xml:space="preserve">本授权书于 </w:t>
      </w:r>
      <w:r w:rsidRPr="00C36E23">
        <w:rPr>
          <w:rFonts w:ascii="宋体" w:hAnsi="宋体" w:hint="eastAsia"/>
          <w:sz w:val="24"/>
          <w:szCs w:val="24"/>
          <w:u w:val="single"/>
        </w:rPr>
        <w:t xml:space="preserve">     </w:t>
      </w:r>
      <w:r w:rsidRPr="00C36E23">
        <w:rPr>
          <w:rFonts w:ascii="宋体" w:hAnsi="宋体" w:hint="eastAsia"/>
          <w:sz w:val="24"/>
          <w:szCs w:val="24"/>
        </w:rPr>
        <w:t>年</w:t>
      </w:r>
      <w:r w:rsidRPr="00C36E23">
        <w:rPr>
          <w:rFonts w:ascii="宋体" w:hAnsi="宋体" w:hint="eastAsia"/>
          <w:sz w:val="24"/>
          <w:szCs w:val="24"/>
          <w:u w:val="single"/>
        </w:rPr>
        <w:t xml:space="preserve">   </w:t>
      </w:r>
      <w:r w:rsidRPr="00C36E23">
        <w:rPr>
          <w:rFonts w:ascii="宋体" w:hAnsi="宋体" w:hint="eastAsia"/>
          <w:sz w:val="24"/>
          <w:szCs w:val="24"/>
        </w:rPr>
        <w:t>月</w:t>
      </w:r>
      <w:r w:rsidRPr="00C36E23">
        <w:rPr>
          <w:rFonts w:ascii="宋体" w:hAnsi="宋体" w:hint="eastAsia"/>
          <w:sz w:val="24"/>
          <w:szCs w:val="24"/>
          <w:u w:val="single"/>
        </w:rPr>
        <w:t xml:space="preserve">   </w:t>
      </w:r>
      <w:r w:rsidRPr="00C36E23">
        <w:rPr>
          <w:rFonts w:ascii="宋体" w:hAnsi="宋体" w:hint="eastAsia"/>
          <w:sz w:val="24"/>
          <w:szCs w:val="24"/>
        </w:rPr>
        <w:t>日签字生效，特此声明。</w:t>
      </w:r>
    </w:p>
    <w:p w14:paraId="4DEFC4EC" w14:textId="77777777" w:rsidR="001C68B4" w:rsidRPr="00C36E23" w:rsidRDefault="001C68B4" w:rsidP="001C68B4">
      <w:pPr>
        <w:tabs>
          <w:tab w:val="left" w:pos="284"/>
          <w:tab w:val="left" w:pos="851"/>
        </w:tabs>
        <w:spacing w:line="300" w:lineRule="auto"/>
        <w:ind w:firstLineChars="200" w:firstLine="480"/>
        <w:rPr>
          <w:rFonts w:ascii="宋体" w:hAnsi="宋体"/>
          <w:sz w:val="24"/>
          <w:szCs w:val="24"/>
        </w:rPr>
      </w:pPr>
      <w:r w:rsidRPr="00C36E23">
        <w:rPr>
          <w:rFonts w:ascii="宋体" w:hAnsi="宋体" w:hint="eastAsia"/>
          <w:sz w:val="24"/>
          <w:szCs w:val="24"/>
        </w:rPr>
        <w:t xml:space="preserve"> </w:t>
      </w:r>
    </w:p>
    <w:p w14:paraId="02625E2A" w14:textId="77777777" w:rsidR="001C68B4" w:rsidRPr="00C36E23" w:rsidRDefault="001C68B4" w:rsidP="001C68B4">
      <w:pPr>
        <w:tabs>
          <w:tab w:val="left" w:pos="284"/>
          <w:tab w:val="left" w:pos="851"/>
        </w:tabs>
        <w:spacing w:line="300" w:lineRule="auto"/>
        <w:ind w:firstLineChars="200" w:firstLine="480"/>
        <w:rPr>
          <w:rFonts w:ascii="宋体" w:hAnsi="宋体"/>
          <w:sz w:val="24"/>
          <w:szCs w:val="24"/>
          <w:u w:val="single"/>
        </w:rPr>
      </w:pPr>
      <w:r w:rsidRPr="00C36E23">
        <w:rPr>
          <w:rFonts w:ascii="宋体" w:hAnsi="宋体" w:hint="eastAsia"/>
          <w:sz w:val="24"/>
          <w:szCs w:val="24"/>
        </w:rPr>
        <w:t>投标单位名称（公章）：</w:t>
      </w:r>
      <w:r w:rsidRPr="00C36E23">
        <w:rPr>
          <w:rFonts w:ascii="宋体" w:hAnsi="宋体" w:hint="eastAsia"/>
          <w:sz w:val="24"/>
          <w:szCs w:val="24"/>
          <w:u w:val="single"/>
        </w:rPr>
        <w:t xml:space="preserve">                           </w:t>
      </w:r>
    </w:p>
    <w:p w14:paraId="12C32F3A" w14:textId="77777777" w:rsidR="001C68B4" w:rsidRPr="00C36E23" w:rsidRDefault="001C68B4" w:rsidP="001C68B4">
      <w:pPr>
        <w:tabs>
          <w:tab w:val="left" w:pos="284"/>
          <w:tab w:val="left" w:pos="851"/>
        </w:tabs>
        <w:spacing w:line="300" w:lineRule="auto"/>
        <w:ind w:firstLineChars="200" w:firstLine="480"/>
        <w:rPr>
          <w:rFonts w:ascii="宋体" w:hAnsi="宋体"/>
          <w:sz w:val="24"/>
          <w:szCs w:val="24"/>
          <w:u w:val="single"/>
        </w:rPr>
      </w:pPr>
    </w:p>
    <w:p w14:paraId="64F77FDD" w14:textId="77777777" w:rsidR="001C68B4" w:rsidRPr="00C36E23" w:rsidRDefault="001C68B4" w:rsidP="001C68B4">
      <w:pPr>
        <w:pStyle w:val="a6"/>
        <w:tabs>
          <w:tab w:val="left" w:pos="284"/>
          <w:tab w:val="left" w:pos="851"/>
        </w:tabs>
        <w:spacing w:line="300" w:lineRule="auto"/>
        <w:ind w:leftChars="0" w:left="0" w:firstLineChars="200" w:firstLine="480"/>
        <w:rPr>
          <w:rFonts w:ascii="宋体" w:hAnsi="宋体"/>
          <w:sz w:val="24"/>
          <w:u w:val="single"/>
        </w:rPr>
      </w:pPr>
      <w:r w:rsidRPr="00C36E23">
        <w:rPr>
          <w:rFonts w:ascii="宋体" w:hAnsi="宋体" w:hint="eastAsia"/>
          <w:sz w:val="24"/>
        </w:rPr>
        <w:t>法定代表人（签字或签章）：</w:t>
      </w:r>
      <w:r w:rsidRPr="00C36E23">
        <w:rPr>
          <w:rFonts w:ascii="宋体" w:hAnsi="宋体" w:hint="eastAsia"/>
          <w:sz w:val="24"/>
          <w:u w:val="single"/>
        </w:rPr>
        <w:t xml:space="preserve">                              </w:t>
      </w:r>
    </w:p>
    <w:p w14:paraId="05F1302F" w14:textId="77777777" w:rsidR="001C68B4" w:rsidRPr="00C36E23" w:rsidRDefault="001C68B4" w:rsidP="001C68B4">
      <w:pPr>
        <w:tabs>
          <w:tab w:val="left" w:pos="284"/>
          <w:tab w:val="left" w:pos="851"/>
        </w:tabs>
        <w:spacing w:line="300" w:lineRule="auto"/>
        <w:ind w:firstLineChars="200" w:firstLine="480"/>
        <w:rPr>
          <w:rFonts w:ascii="宋体" w:hAnsi="宋体"/>
          <w:sz w:val="24"/>
          <w:szCs w:val="24"/>
        </w:rPr>
      </w:pPr>
      <w:r w:rsidRPr="00C36E23">
        <w:rPr>
          <w:rFonts w:ascii="宋体" w:hAnsi="宋体" w:hint="eastAsia"/>
          <w:sz w:val="24"/>
          <w:szCs w:val="24"/>
        </w:rPr>
        <w:t>日期：     年   月   日</w:t>
      </w:r>
    </w:p>
    <w:p w14:paraId="10D227F6" w14:textId="77777777" w:rsidR="001C68B4" w:rsidRPr="00C36E23" w:rsidRDefault="001C68B4" w:rsidP="001C68B4">
      <w:pPr>
        <w:tabs>
          <w:tab w:val="left" w:pos="284"/>
          <w:tab w:val="left" w:pos="851"/>
        </w:tabs>
        <w:spacing w:line="300" w:lineRule="auto"/>
        <w:ind w:firstLineChars="200" w:firstLine="480"/>
        <w:rPr>
          <w:rFonts w:ascii="宋体" w:hAnsi="宋体"/>
          <w:sz w:val="24"/>
          <w:szCs w:val="24"/>
        </w:rPr>
      </w:pPr>
    </w:p>
    <w:p w14:paraId="6953B446" w14:textId="77777777" w:rsidR="001C68B4" w:rsidRPr="00C36E23" w:rsidRDefault="001C68B4" w:rsidP="001C68B4">
      <w:pPr>
        <w:pStyle w:val="a6"/>
        <w:tabs>
          <w:tab w:val="left" w:pos="284"/>
          <w:tab w:val="left" w:pos="851"/>
        </w:tabs>
        <w:spacing w:line="300" w:lineRule="auto"/>
        <w:ind w:leftChars="0" w:left="0" w:firstLineChars="200" w:firstLine="480"/>
        <w:rPr>
          <w:rFonts w:ascii="宋体" w:hAnsi="宋体"/>
          <w:sz w:val="24"/>
          <w:u w:val="single"/>
        </w:rPr>
      </w:pPr>
      <w:r w:rsidRPr="00C36E23">
        <w:rPr>
          <w:rFonts w:ascii="宋体" w:hAnsi="宋体" w:hint="eastAsia"/>
          <w:sz w:val="24"/>
        </w:rPr>
        <w:t>授权代表（签字）：</w:t>
      </w:r>
      <w:r w:rsidRPr="00C36E23">
        <w:rPr>
          <w:rFonts w:ascii="宋体" w:hAnsi="宋体" w:hint="eastAsia"/>
          <w:sz w:val="24"/>
          <w:u w:val="single"/>
        </w:rPr>
        <w:t xml:space="preserve">                    </w:t>
      </w:r>
    </w:p>
    <w:p w14:paraId="4B37CC34" w14:textId="77777777" w:rsidR="001C68B4" w:rsidRPr="00C36E23" w:rsidRDefault="001C68B4" w:rsidP="001C68B4">
      <w:pPr>
        <w:rPr>
          <w:rFonts w:ascii="宋体" w:hAnsi="宋体"/>
          <w:sz w:val="24"/>
          <w:szCs w:val="24"/>
        </w:rPr>
      </w:pPr>
      <w:r w:rsidRPr="00C36E23">
        <w:rPr>
          <w:rFonts w:hint="eastAsia"/>
          <w:noProof/>
        </w:rPr>
        <mc:AlternateContent>
          <mc:Choice Requires="wps">
            <w:drawing>
              <wp:anchor distT="0" distB="0" distL="114300" distR="114300" simplePos="0" relativeHeight="251658241" behindDoc="0" locked="0" layoutInCell="1" allowOverlap="1" wp14:anchorId="3BA05A52" wp14:editId="11B5E045">
                <wp:simplePos x="0" y="0"/>
                <wp:positionH relativeFrom="column">
                  <wp:posOffset>-116205</wp:posOffset>
                </wp:positionH>
                <wp:positionV relativeFrom="paragraph">
                  <wp:posOffset>149225</wp:posOffset>
                </wp:positionV>
                <wp:extent cx="5629910" cy="2532380"/>
                <wp:effectExtent l="0" t="0" r="27940" b="20320"/>
                <wp:wrapNone/>
                <wp:docPr id="3" name="Flowchart: Alternate Process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9910" cy="2532380"/>
                        </a:xfrm>
                        <a:prstGeom prst="flowChartAlternateProcess">
                          <a:avLst/>
                        </a:prstGeom>
                        <a:solidFill>
                          <a:srgbClr val="FFFFFF"/>
                        </a:solidFill>
                        <a:ln w="9525">
                          <a:solidFill>
                            <a:srgbClr val="000000"/>
                          </a:solidFill>
                          <a:prstDash val="dash"/>
                          <a:miter lim="800000"/>
                        </a:ln>
                      </wps:spPr>
                      <wps:txbx>
                        <w:txbxContent>
                          <w:p w14:paraId="0EAF1232" w14:textId="77777777" w:rsidR="001C68B4" w:rsidRDefault="001C68B4" w:rsidP="001C68B4">
                            <w:pPr>
                              <w:jc w:val="center"/>
                              <w:rPr>
                                <w:b/>
                              </w:rPr>
                            </w:pPr>
                            <w:r>
                              <w:rPr>
                                <w:rFonts w:hint="eastAsia"/>
                                <w:b/>
                              </w:rPr>
                              <w:t>提示：请将授权代表身份证复印件（正反面）粘贴在此处，并加盖公章。</w:t>
                            </w:r>
                          </w:p>
                          <w:p w14:paraId="6D59C634" w14:textId="77777777" w:rsidR="001C68B4" w:rsidRDefault="001C68B4" w:rsidP="001C68B4">
                            <w:pPr>
                              <w:jc w:val="center"/>
                              <w:rPr>
                                <w:b/>
                              </w:rPr>
                            </w:pP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A05A52"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3" o:spid="_x0000_s1027" type="#_x0000_t176" style="position:absolute;margin-left:-9.15pt;margin-top:11.75pt;width:443.3pt;height:199.4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">
                <v:stroke dashstyle="dash"/>
                <v:textbox>
                  <w:txbxContent>
                    <w:p w14:paraId="0EAF1232" w14:textId="77777777" w:rsidR="001C68B4" w:rsidRDefault="001C68B4" w:rsidP="001C68B4">
                      <w:pPr>
                        <w:jc w:val="center"/>
                        <w:rPr>
                          <w:b/>
                        </w:rPr>
                      </w:pPr>
                      <w:r>
                        <w:rPr>
                          <w:rFonts w:hint="eastAsia"/>
                          <w:b/>
                        </w:rPr>
                        <w:t>提示：请将授权代表身份证复印件（正反面）粘贴在此处，并加盖公章。</w:t>
                      </w:r>
                    </w:p>
                    <w:p w14:paraId="6D59C634" w14:textId="77777777" w:rsidR="001C68B4" w:rsidRDefault="001C68B4" w:rsidP="001C68B4">
                      <w:pPr>
                        <w:jc w:val="center"/>
                        <w:rPr>
                          <w:b/>
                        </w:rPr>
                      </w:pPr>
                    </w:p>
                  </w:txbxContent>
                </v:textbox>
              </v:shape>
            </w:pict>
          </mc:Fallback>
        </mc:AlternateContent>
      </w:r>
    </w:p>
    <w:p w14:paraId="36A1BA83" w14:textId="77777777" w:rsidR="001C68B4" w:rsidRPr="00C36E23" w:rsidRDefault="001C68B4" w:rsidP="001C68B4">
      <w:pPr>
        <w:rPr>
          <w:rFonts w:ascii="宋体" w:hAnsi="宋体"/>
          <w:sz w:val="24"/>
          <w:szCs w:val="24"/>
        </w:rPr>
      </w:pPr>
    </w:p>
    <w:p w14:paraId="757D0256" w14:textId="77777777" w:rsidR="001C68B4" w:rsidRPr="00C36E23" w:rsidRDefault="001C68B4" w:rsidP="001C68B4">
      <w:pPr>
        <w:tabs>
          <w:tab w:val="left" w:pos="284"/>
          <w:tab w:val="left" w:pos="851"/>
        </w:tabs>
        <w:spacing w:line="300" w:lineRule="auto"/>
        <w:ind w:firstLineChars="200" w:firstLine="480"/>
        <w:rPr>
          <w:rFonts w:ascii="宋体" w:hAnsi="宋体" w:cs="Arial"/>
          <w:sz w:val="24"/>
          <w:szCs w:val="24"/>
        </w:rPr>
      </w:pPr>
      <w:r w:rsidRPr="00C36E23">
        <w:rPr>
          <w:rFonts w:ascii="宋体" w:hAnsi="宋体" w:hint="eastAsia"/>
          <w:sz w:val="24"/>
          <w:szCs w:val="24"/>
        </w:rPr>
        <w:t>日期：     年   月   日</w:t>
      </w:r>
    </w:p>
    <w:p w14:paraId="57CF99C6" w14:textId="77777777" w:rsidR="001C68B4" w:rsidRPr="00C36E23" w:rsidRDefault="001C68B4" w:rsidP="001C68B4">
      <w:pPr>
        <w:pStyle w:val="a8"/>
        <w:tabs>
          <w:tab w:val="left" w:pos="284"/>
          <w:tab w:val="left" w:pos="851"/>
        </w:tabs>
        <w:spacing w:line="300" w:lineRule="auto"/>
        <w:ind w:leftChars="136" w:left="299" w:firstLineChars="200" w:firstLine="480"/>
        <w:rPr>
          <w:rFonts w:hAnsi="宋体"/>
          <w:sz w:val="24"/>
        </w:rPr>
      </w:pPr>
    </w:p>
    <w:p w14:paraId="524B1692" w14:textId="77777777" w:rsidR="001C68B4" w:rsidRPr="00C36E23" w:rsidRDefault="001C68B4" w:rsidP="001C68B4">
      <w:pPr>
        <w:pStyle w:val="a8"/>
        <w:tabs>
          <w:tab w:val="left" w:pos="284"/>
          <w:tab w:val="left" w:pos="851"/>
        </w:tabs>
        <w:spacing w:line="300" w:lineRule="auto"/>
        <w:ind w:leftChars="136" w:left="299" w:firstLineChars="200" w:firstLine="480"/>
        <w:rPr>
          <w:rFonts w:hAnsi="宋体"/>
          <w:sz w:val="24"/>
        </w:rPr>
      </w:pPr>
    </w:p>
    <w:p w14:paraId="25ADD07C" w14:textId="77777777" w:rsidR="001C68B4" w:rsidRPr="00C36E23" w:rsidRDefault="001C68B4" w:rsidP="001C68B4">
      <w:pPr>
        <w:pStyle w:val="a8"/>
        <w:tabs>
          <w:tab w:val="left" w:pos="284"/>
          <w:tab w:val="left" w:pos="851"/>
        </w:tabs>
        <w:spacing w:line="300" w:lineRule="auto"/>
        <w:ind w:leftChars="136" w:left="299" w:firstLineChars="200" w:firstLine="480"/>
        <w:rPr>
          <w:rFonts w:hAnsi="宋体"/>
          <w:sz w:val="24"/>
        </w:rPr>
      </w:pPr>
    </w:p>
    <w:p w14:paraId="1823D8AD" w14:textId="77777777" w:rsidR="001C68B4" w:rsidRPr="00C36E23" w:rsidRDefault="001C68B4" w:rsidP="001C68B4">
      <w:pPr>
        <w:pStyle w:val="a8"/>
        <w:tabs>
          <w:tab w:val="left" w:pos="284"/>
          <w:tab w:val="left" w:pos="851"/>
        </w:tabs>
        <w:spacing w:line="300" w:lineRule="auto"/>
        <w:ind w:leftChars="136" w:left="299" w:firstLineChars="200" w:firstLine="480"/>
        <w:rPr>
          <w:rFonts w:hAnsi="宋体"/>
          <w:sz w:val="24"/>
        </w:rPr>
      </w:pPr>
    </w:p>
    <w:p w14:paraId="323C1E18" w14:textId="77777777" w:rsidR="001C68B4" w:rsidRPr="00C36E23" w:rsidRDefault="001C68B4" w:rsidP="001C68B4">
      <w:pPr>
        <w:pStyle w:val="a8"/>
        <w:tabs>
          <w:tab w:val="left" w:pos="284"/>
          <w:tab w:val="left" w:pos="851"/>
        </w:tabs>
        <w:spacing w:line="300" w:lineRule="auto"/>
        <w:ind w:leftChars="136" w:left="299" w:firstLineChars="200" w:firstLine="480"/>
        <w:rPr>
          <w:rFonts w:hAnsi="宋体"/>
          <w:sz w:val="24"/>
        </w:rPr>
      </w:pPr>
    </w:p>
    <w:p w14:paraId="475B4FDE" w14:textId="77777777" w:rsidR="001C68B4" w:rsidRPr="00C36E23" w:rsidRDefault="001C68B4" w:rsidP="001C68B4">
      <w:pPr>
        <w:pStyle w:val="a8"/>
        <w:tabs>
          <w:tab w:val="left" w:pos="284"/>
          <w:tab w:val="left" w:pos="851"/>
        </w:tabs>
        <w:spacing w:line="300" w:lineRule="auto"/>
        <w:ind w:leftChars="136" w:left="299" w:firstLineChars="200" w:firstLine="480"/>
        <w:rPr>
          <w:rFonts w:hAnsi="宋体"/>
          <w:sz w:val="24"/>
        </w:rPr>
      </w:pPr>
    </w:p>
    <w:p w14:paraId="1513C6A0" w14:textId="77777777" w:rsidR="001C68B4" w:rsidRPr="00C36E23" w:rsidRDefault="001C68B4" w:rsidP="001C68B4">
      <w:pPr>
        <w:pStyle w:val="a8"/>
        <w:tabs>
          <w:tab w:val="left" w:pos="284"/>
          <w:tab w:val="left" w:pos="851"/>
        </w:tabs>
        <w:spacing w:line="300" w:lineRule="auto"/>
        <w:ind w:leftChars="136" w:left="299" w:firstLineChars="200" w:firstLine="480"/>
        <w:rPr>
          <w:rFonts w:hAnsi="宋体" w:cs="仿宋_GB2312"/>
          <w:sz w:val="24"/>
          <w:lang w:val="zh-CN"/>
        </w:rPr>
      </w:pPr>
    </w:p>
    <w:p w14:paraId="32B7ACD6" w14:textId="77777777" w:rsidR="001C68B4" w:rsidRPr="00C36E23" w:rsidRDefault="001C68B4" w:rsidP="001C68B4">
      <w:pPr>
        <w:pStyle w:val="a8"/>
        <w:tabs>
          <w:tab w:val="left" w:pos="284"/>
          <w:tab w:val="left" w:pos="851"/>
        </w:tabs>
        <w:spacing w:line="300" w:lineRule="auto"/>
        <w:ind w:leftChars="136" w:left="299" w:firstLineChars="200" w:firstLine="480"/>
        <w:rPr>
          <w:rFonts w:hAnsi="宋体" w:cs="仿宋_GB2312"/>
          <w:sz w:val="24"/>
          <w:lang w:val="zh-CN"/>
        </w:rPr>
      </w:pPr>
    </w:p>
    <w:p w14:paraId="4B6E56DF" w14:textId="77777777" w:rsidR="001C68B4" w:rsidRPr="00C36E23" w:rsidRDefault="001C68B4" w:rsidP="001C68B4">
      <w:pPr>
        <w:pStyle w:val="a8"/>
        <w:tabs>
          <w:tab w:val="left" w:pos="284"/>
          <w:tab w:val="left" w:pos="851"/>
        </w:tabs>
        <w:spacing w:line="300" w:lineRule="auto"/>
        <w:ind w:leftChars="136" w:left="299" w:firstLineChars="200" w:firstLine="480"/>
        <w:rPr>
          <w:rFonts w:hAnsi="宋体" w:cs="仿宋_GB2312"/>
          <w:sz w:val="24"/>
          <w:lang w:val="zh-CN"/>
        </w:rPr>
      </w:pPr>
    </w:p>
    <w:p w14:paraId="63078DA3" w14:textId="77777777" w:rsidR="001C68B4" w:rsidRPr="00C36E23" w:rsidRDefault="001C68B4" w:rsidP="001C68B4">
      <w:pPr>
        <w:pStyle w:val="a8"/>
        <w:tabs>
          <w:tab w:val="left" w:pos="284"/>
          <w:tab w:val="left" w:pos="851"/>
        </w:tabs>
        <w:spacing w:line="300" w:lineRule="auto"/>
        <w:ind w:leftChars="136" w:left="299" w:firstLineChars="200" w:firstLine="480"/>
        <w:rPr>
          <w:rFonts w:hAnsi="宋体" w:cs="仿宋_GB2312"/>
          <w:sz w:val="24"/>
          <w:lang w:val="zh-CN"/>
        </w:rPr>
      </w:pPr>
    </w:p>
    <w:p w14:paraId="33D1A43F" w14:textId="77777777" w:rsidR="001C68B4" w:rsidRPr="00C36E23" w:rsidRDefault="001C68B4" w:rsidP="001C68B4">
      <w:pPr>
        <w:pStyle w:val="a8"/>
        <w:tabs>
          <w:tab w:val="left" w:pos="284"/>
          <w:tab w:val="left" w:pos="851"/>
        </w:tabs>
        <w:spacing w:line="300" w:lineRule="auto"/>
        <w:ind w:leftChars="136" w:left="299" w:firstLineChars="200" w:firstLine="442"/>
        <w:rPr>
          <w:rFonts w:hAnsi="宋体" w:cs="仿宋_GB2312"/>
          <w:b/>
          <w:bCs/>
          <w:sz w:val="22"/>
          <w:szCs w:val="22"/>
          <w:lang w:val="zh-CN"/>
        </w:rPr>
      </w:pPr>
      <w:r w:rsidRPr="00C36E23">
        <w:rPr>
          <w:rFonts w:hAnsi="宋体" w:cs="仿宋_GB2312" w:hint="eastAsia"/>
          <w:b/>
          <w:bCs/>
          <w:sz w:val="22"/>
          <w:szCs w:val="22"/>
          <w:lang w:val="zh-CN"/>
        </w:rPr>
        <w:t>说明：</w:t>
      </w:r>
      <w:r w:rsidRPr="00C36E23">
        <w:rPr>
          <w:rFonts w:hAnsi="宋体" w:cs="仿宋_GB2312" w:hint="eastAsia"/>
          <w:b/>
          <w:bCs/>
          <w:sz w:val="22"/>
          <w:szCs w:val="22"/>
        </w:rPr>
        <w:t>法定代表人为投标人代表并亲自签署投标书的可不提交。</w:t>
      </w:r>
    </w:p>
    <w:p w14:paraId="1028370F" w14:textId="77777777" w:rsidR="001C68B4" w:rsidRPr="00C36E23" w:rsidRDefault="001C68B4" w:rsidP="001C68B4">
      <w:pPr>
        <w:spacing w:after="160" w:line="259" w:lineRule="auto"/>
      </w:pPr>
      <w:r w:rsidRPr="00C36E23">
        <w:br w:type="page"/>
      </w:r>
    </w:p>
    <w:p w14:paraId="0F06BA54" w14:textId="77777777" w:rsidR="0009491A" w:rsidRPr="00C36E23" w:rsidRDefault="0009491A" w:rsidP="0009491A">
      <w:pPr>
        <w:tabs>
          <w:tab w:val="left" w:pos="284"/>
          <w:tab w:val="left" w:pos="851"/>
        </w:tabs>
        <w:spacing w:line="300" w:lineRule="auto"/>
        <w:rPr>
          <w:rFonts w:ascii="宋体" w:hAnsi="宋体"/>
          <w:b/>
          <w:sz w:val="28"/>
          <w:szCs w:val="28"/>
        </w:rPr>
      </w:pPr>
      <w:bookmarkStart w:id="13" w:name="_Toc209091792"/>
      <w:bookmarkStart w:id="14" w:name="_Toc209091003"/>
      <w:r w:rsidRPr="00C36E23">
        <w:rPr>
          <w:rFonts w:ascii="宋体" w:hAnsi="宋体" w:hint="eastAsia"/>
          <w:b/>
          <w:sz w:val="28"/>
          <w:szCs w:val="28"/>
        </w:rPr>
        <w:lastRenderedPageBreak/>
        <w:t>附件</w:t>
      </w:r>
      <w:r w:rsidRPr="00C36E23">
        <w:rPr>
          <w:rFonts w:ascii="宋体" w:hAnsi="宋体"/>
          <w:b/>
          <w:sz w:val="28"/>
          <w:szCs w:val="28"/>
        </w:rPr>
        <w:t>4</w:t>
      </w:r>
      <w:bookmarkEnd w:id="13"/>
    </w:p>
    <w:p w14:paraId="58313032" w14:textId="77777777" w:rsidR="00C36E23" w:rsidRDefault="0009491A" w:rsidP="00C36E23">
      <w:pPr>
        <w:jc w:val="center"/>
        <w:rPr>
          <w:rFonts w:ascii="宋体" w:hAnsi="宋体"/>
          <w:b/>
          <w:bCs/>
          <w:sz w:val="32"/>
          <w:szCs w:val="32"/>
        </w:rPr>
      </w:pPr>
      <w:r w:rsidRPr="00C36E23">
        <w:rPr>
          <w:rFonts w:ascii="宋体" w:hAnsi="宋体" w:hint="eastAsia"/>
          <w:b/>
          <w:bCs/>
          <w:sz w:val="32"/>
          <w:szCs w:val="32"/>
        </w:rPr>
        <w:t>报价表</w:t>
      </w:r>
      <w:r w:rsidRPr="00C36E23">
        <w:rPr>
          <w:rFonts w:ascii="宋体" w:hAnsi="宋体"/>
          <w:b/>
          <w:bCs/>
          <w:sz w:val="32"/>
          <w:szCs w:val="32"/>
        </w:rPr>
        <w:t>(</w:t>
      </w:r>
      <w:r w:rsidRPr="00C36E23">
        <w:rPr>
          <w:rFonts w:ascii="宋体" w:hAnsi="宋体" w:hint="eastAsia"/>
          <w:b/>
          <w:bCs/>
          <w:sz w:val="32"/>
          <w:szCs w:val="32"/>
        </w:rPr>
        <w:t>开标一览表</w:t>
      </w:r>
      <w:r w:rsidRPr="00C36E23">
        <w:rPr>
          <w:rFonts w:ascii="宋体" w:hAnsi="宋体"/>
          <w:b/>
          <w:bCs/>
          <w:sz w:val="32"/>
          <w:szCs w:val="32"/>
        </w:rPr>
        <w:t>)</w:t>
      </w:r>
      <w:bookmarkEnd w:id="14"/>
    </w:p>
    <w:p w14:paraId="3CEF5B2A" w14:textId="15A2BF12" w:rsidR="0009491A" w:rsidRPr="00C36E23" w:rsidRDefault="0009491A" w:rsidP="00C36E23">
      <w:pPr>
        <w:rPr>
          <w:rFonts w:ascii="宋体" w:hAnsi="宋体"/>
          <w:b/>
          <w:bCs/>
        </w:rPr>
      </w:pPr>
      <w:r w:rsidRPr="00C36E23">
        <w:rPr>
          <w:rFonts w:ascii="宋体" w:hAnsi="宋体" w:hint="eastAsia"/>
        </w:rPr>
        <w:t>项目名称：</w:t>
      </w:r>
      <w:r w:rsidRPr="00C36E23">
        <w:rPr>
          <w:rFonts w:ascii="宋体" w:hAnsi="宋体" w:cs="宋体" w:hint="eastAsia"/>
          <w:b/>
          <w:bCs/>
        </w:rPr>
        <w:t>广东以色列理工学院中试工厂品尝室及附属区域装修及改造工程项目</w:t>
      </w:r>
    </w:p>
    <w:p w14:paraId="45891FF1" w14:textId="77777777" w:rsidR="0009491A" w:rsidRPr="00C36E23" w:rsidRDefault="0009491A" w:rsidP="0009491A">
      <w:pPr>
        <w:tabs>
          <w:tab w:val="left" w:pos="284"/>
          <w:tab w:val="left" w:pos="851"/>
        </w:tabs>
        <w:spacing w:line="300" w:lineRule="auto"/>
        <w:rPr>
          <w:rFonts w:ascii="宋体" w:hAnsi="宋体"/>
        </w:rPr>
      </w:pPr>
      <w:r w:rsidRPr="00C36E23">
        <w:rPr>
          <w:rFonts w:ascii="宋体" w:hAnsi="宋体" w:hint="eastAsia"/>
        </w:rPr>
        <w:t>货币单位：元/人民币</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4819"/>
        <w:gridCol w:w="2268"/>
      </w:tblGrid>
      <w:tr w:rsidR="00C36E23" w:rsidRPr="00C36E23" w14:paraId="09EB97DA" w14:textId="77777777" w:rsidTr="00C36E23">
        <w:trPr>
          <w:trHeight w:val="1051"/>
          <w:jc w:val="center"/>
        </w:trPr>
        <w:tc>
          <w:tcPr>
            <w:tcW w:w="2547" w:type="dxa"/>
            <w:tcBorders>
              <w:top w:val="single" w:sz="4" w:space="0" w:color="auto"/>
              <w:left w:val="single" w:sz="4" w:space="0" w:color="auto"/>
              <w:bottom w:val="single" w:sz="4" w:space="0" w:color="auto"/>
              <w:right w:val="single" w:sz="4" w:space="0" w:color="auto"/>
            </w:tcBorders>
            <w:vAlign w:val="center"/>
          </w:tcPr>
          <w:p w14:paraId="389B378B" w14:textId="77777777" w:rsidR="0009491A" w:rsidRPr="00C36E23" w:rsidRDefault="0009491A" w:rsidP="006925AF">
            <w:pPr>
              <w:rPr>
                <w:rFonts w:ascii="宋体" w:hAnsi="宋体"/>
                <w:sz w:val="24"/>
                <w:szCs w:val="24"/>
              </w:rPr>
            </w:pPr>
            <w:r w:rsidRPr="00C36E23">
              <w:rPr>
                <w:rFonts w:ascii="宋体" w:hAnsi="宋体" w:cs="宋体" w:hint="eastAsia"/>
                <w:b/>
                <w:sz w:val="24"/>
                <w:szCs w:val="24"/>
              </w:rPr>
              <w:t>项目内容</w:t>
            </w:r>
          </w:p>
        </w:tc>
        <w:tc>
          <w:tcPr>
            <w:tcW w:w="4819" w:type="dxa"/>
            <w:tcBorders>
              <w:top w:val="single" w:sz="4" w:space="0" w:color="auto"/>
              <w:left w:val="single" w:sz="4" w:space="0" w:color="auto"/>
              <w:bottom w:val="single" w:sz="4" w:space="0" w:color="auto"/>
              <w:right w:val="single" w:sz="4" w:space="0" w:color="auto"/>
            </w:tcBorders>
            <w:vAlign w:val="center"/>
          </w:tcPr>
          <w:p w14:paraId="35AEA4EA" w14:textId="77777777" w:rsidR="0009491A" w:rsidRPr="00C36E23" w:rsidRDefault="0009491A" w:rsidP="006925AF">
            <w:pPr>
              <w:jc w:val="center"/>
              <w:rPr>
                <w:rFonts w:ascii="宋体" w:hAnsi="宋体"/>
                <w:sz w:val="24"/>
                <w:szCs w:val="24"/>
              </w:rPr>
            </w:pPr>
            <w:r w:rsidRPr="00C36E23">
              <w:rPr>
                <w:rFonts w:ascii="宋体" w:hAnsi="宋体" w:cs="宋体" w:hint="eastAsia"/>
                <w:b/>
                <w:sz w:val="24"/>
                <w:szCs w:val="24"/>
              </w:rPr>
              <w:t>总报价</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7F9818C" w14:textId="77777777" w:rsidR="0009491A" w:rsidRPr="00C36E23" w:rsidRDefault="0009491A" w:rsidP="006925AF">
            <w:pPr>
              <w:jc w:val="center"/>
              <w:rPr>
                <w:rFonts w:ascii="宋体" w:hAnsi="宋体"/>
                <w:sz w:val="24"/>
                <w:szCs w:val="24"/>
              </w:rPr>
            </w:pPr>
            <w:r w:rsidRPr="00C36E23">
              <w:rPr>
                <w:rFonts w:ascii="宋体" w:hAnsi="宋体" w:cs="宋体" w:hint="eastAsia"/>
                <w:b/>
                <w:sz w:val="24"/>
                <w:szCs w:val="24"/>
              </w:rPr>
              <w:t>服务期</w:t>
            </w:r>
          </w:p>
        </w:tc>
      </w:tr>
      <w:tr w:rsidR="00C36E23" w:rsidRPr="00C36E23" w14:paraId="7084DFEC" w14:textId="77777777" w:rsidTr="00C36E23">
        <w:trPr>
          <w:trHeight w:val="3690"/>
          <w:jc w:val="center"/>
        </w:trPr>
        <w:tc>
          <w:tcPr>
            <w:tcW w:w="2547" w:type="dxa"/>
            <w:tcBorders>
              <w:top w:val="single" w:sz="4" w:space="0" w:color="auto"/>
              <w:left w:val="single" w:sz="4" w:space="0" w:color="auto"/>
              <w:bottom w:val="single" w:sz="4" w:space="0" w:color="auto"/>
              <w:right w:val="single" w:sz="4" w:space="0" w:color="auto"/>
            </w:tcBorders>
            <w:vAlign w:val="center"/>
          </w:tcPr>
          <w:p w14:paraId="2E2D3E51" w14:textId="77777777" w:rsidR="0009491A" w:rsidRPr="00C36E23" w:rsidRDefault="0009491A" w:rsidP="006925AF">
            <w:pPr>
              <w:spacing w:line="560" w:lineRule="exact"/>
              <w:jc w:val="center"/>
              <w:rPr>
                <w:rFonts w:ascii="宋体" w:hAnsi="宋体"/>
                <w:sz w:val="24"/>
                <w:szCs w:val="24"/>
              </w:rPr>
            </w:pPr>
            <w:r w:rsidRPr="00C36E23">
              <w:rPr>
                <w:rFonts w:ascii="宋体" w:hAnsi="宋体" w:cs="宋体" w:hint="eastAsia"/>
                <w:b/>
                <w:bCs/>
                <w:sz w:val="24"/>
                <w:szCs w:val="24"/>
              </w:rPr>
              <w:t>广东以色列理工学院中试工厂品尝室及附属区域装修及改造工程项目</w:t>
            </w:r>
          </w:p>
        </w:tc>
        <w:tc>
          <w:tcPr>
            <w:tcW w:w="4819" w:type="dxa"/>
            <w:tcBorders>
              <w:top w:val="single" w:sz="4" w:space="0" w:color="auto"/>
              <w:left w:val="single" w:sz="4" w:space="0" w:color="auto"/>
              <w:bottom w:val="single" w:sz="4" w:space="0" w:color="auto"/>
              <w:right w:val="single" w:sz="4" w:space="0" w:color="auto"/>
            </w:tcBorders>
            <w:vAlign w:val="center"/>
          </w:tcPr>
          <w:p w14:paraId="18BC8524" w14:textId="77777777" w:rsidR="0009491A" w:rsidRPr="00C36E23" w:rsidRDefault="0009491A" w:rsidP="006925AF">
            <w:pPr>
              <w:spacing w:line="360" w:lineRule="auto"/>
              <w:rPr>
                <w:rFonts w:ascii="宋体" w:hAnsi="宋体" w:cs="宋体"/>
                <w:sz w:val="24"/>
                <w:szCs w:val="24"/>
              </w:rPr>
            </w:pPr>
          </w:p>
          <w:p w14:paraId="134C7625" w14:textId="21A37D37" w:rsidR="0009491A" w:rsidRPr="00C36E23" w:rsidRDefault="0009491A" w:rsidP="006925AF">
            <w:pPr>
              <w:spacing w:line="360" w:lineRule="auto"/>
              <w:rPr>
                <w:rFonts w:ascii="宋体" w:hAnsi="宋体" w:cs="宋体"/>
                <w:b/>
                <w:sz w:val="24"/>
                <w:szCs w:val="24"/>
              </w:rPr>
            </w:pPr>
            <w:r w:rsidRPr="00C36E23">
              <w:rPr>
                <w:rFonts w:ascii="宋体" w:hAnsi="宋体" w:cs="宋体" w:hint="eastAsia"/>
                <w:sz w:val="24"/>
                <w:szCs w:val="24"/>
              </w:rPr>
              <w:t xml:space="preserve">大写： </w:t>
            </w:r>
            <w:r w:rsidRPr="00C36E23">
              <w:rPr>
                <w:rFonts w:ascii="宋体" w:hAnsi="宋体" w:cs="宋体" w:hint="eastAsia"/>
                <w:sz w:val="24"/>
                <w:szCs w:val="24"/>
                <w:u w:val="single"/>
              </w:rPr>
              <w:t xml:space="preserve">          </w:t>
            </w:r>
            <w:r w:rsidRPr="00C36E23">
              <w:rPr>
                <w:rFonts w:ascii="宋体" w:hAnsi="宋体" w:cs="宋体" w:hint="eastAsia"/>
                <w:b/>
                <w:sz w:val="24"/>
                <w:szCs w:val="24"/>
              </w:rPr>
              <w:t>元</w:t>
            </w:r>
          </w:p>
          <w:p w14:paraId="775D2887" w14:textId="77777777" w:rsidR="0009491A" w:rsidRPr="00C36E23" w:rsidRDefault="0009491A" w:rsidP="006925AF">
            <w:pPr>
              <w:spacing w:line="360" w:lineRule="auto"/>
              <w:rPr>
                <w:rFonts w:ascii="宋体" w:hAnsi="宋体" w:cs="宋体"/>
                <w:b/>
                <w:sz w:val="24"/>
                <w:szCs w:val="24"/>
              </w:rPr>
            </w:pPr>
          </w:p>
          <w:p w14:paraId="4BE8C0FF" w14:textId="7EB76665" w:rsidR="0009491A" w:rsidRPr="00C36E23" w:rsidRDefault="0009491A" w:rsidP="006925AF">
            <w:pPr>
              <w:spacing w:line="360" w:lineRule="auto"/>
              <w:rPr>
                <w:rFonts w:ascii="宋体" w:hAnsi="宋体" w:cs="宋体"/>
                <w:b/>
                <w:sz w:val="24"/>
                <w:szCs w:val="24"/>
              </w:rPr>
            </w:pPr>
            <w:r w:rsidRPr="00C36E23">
              <w:rPr>
                <w:rFonts w:ascii="宋体" w:hAnsi="宋体" w:cs="宋体" w:hint="eastAsia"/>
                <w:sz w:val="24"/>
                <w:szCs w:val="24"/>
              </w:rPr>
              <w:t>小写：￥</w:t>
            </w:r>
            <w:r w:rsidRPr="00C36E23">
              <w:rPr>
                <w:rFonts w:ascii="宋体" w:hAnsi="宋体" w:cs="宋体" w:hint="eastAsia"/>
                <w:sz w:val="24"/>
                <w:szCs w:val="24"/>
                <w:u w:val="single"/>
              </w:rPr>
              <w:t xml:space="preserve">        </w:t>
            </w:r>
            <w:r w:rsidR="001E1723">
              <w:rPr>
                <w:rFonts w:ascii="宋体" w:hAnsi="宋体" w:cs="宋体" w:hint="eastAsia"/>
                <w:sz w:val="24"/>
                <w:szCs w:val="24"/>
                <w:u w:val="single"/>
              </w:rPr>
              <w:t xml:space="preserve">  </w:t>
            </w:r>
            <w:r w:rsidRPr="00C36E23">
              <w:rPr>
                <w:rFonts w:ascii="宋体" w:hAnsi="宋体" w:cs="宋体" w:hint="eastAsia"/>
                <w:b/>
                <w:sz w:val="24"/>
                <w:szCs w:val="24"/>
              </w:rPr>
              <w:t>元</w:t>
            </w:r>
          </w:p>
          <w:p w14:paraId="3B40DD84" w14:textId="77777777" w:rsidR="0009491A" w:rsidRPr="00C36E23" w:rsidRDefault="0009491A" w:rsidP="006925AF">
            <w:pPr>
              <w:spacing w:line="360" w:lineRule="auto"/>
              <w:rPr>
                <w:rFonts w:ascii="宋体" w:hAnsi="宋体" w:cs="宋体"/>
                <w:sz w:val="24"/>
                <w:szCs w:val="24"/>
              </w:rPr>
            </w:pPr>
          </w:p>
          <w:p w14:paraId="427ED37D" w14:textId="77777777" w:rsidR="0009491A" w:rsidRPr="00C36E23" w:rsidRDefault="0009491A" w:rsidP="006925AF">
            <w:pPr>
              <w:spacing w:line="560" w:lineRule="exact"/>
              <w:rPr>
                <w:rFonts w:ascii="宋体" w:hAnsi="宋体"/>
                <w:sz w:val="24"/>
                <w:szCs w:val="24"/>
                <w:u w:val="single"/>
              </w:rPr>
            </w:pPr>
            <w:r w:rsidRPr="00C36E23">
              <w:rPr>
                <w:rFonts w:ascii="宋体" w:hAnsi="宋体" w:cs="宋体" w:hint="eastAsia"/>
                <w:kern w:val="2"/>
                <w:sz w:val="24"/>
                <w:szCs w:val="24"/>
              </w:rPr>
              <w:t>（其中，暂列金为18929.76</w:t>
            </w:r>
            <w:r w:rsidRPr="00C36E23">
              <w:rPr>
                <w:rFonts w:ascii="宋体" w:hAnsi="宋体" w:cs="宋体"/>
                <w:kern w:val="2"/>
                <w:sz w:val="24"/>
                <w:szCs w:val="24"/>
              </w:rPr>
              <w:t xml:space="preserve"> </w:t>
            </w:r>
            <w:r w:rsidRPr="00C36E23">
              <w:rPr>
                <w:rFonts w:ascii="宋体" w:hAnsi="宋体" w:cs="宋体" w:hint="eastAsia"/>
                <w:kern w:val="2"/>
                <w:sz w:val="24"/>
                <w:szCs w:val="24"/>
              </w:rPr>
              <w:t>元，安全生产措施费为</w:t>
            </w:r>
            <w:r w:rsidRPr="00C36E23">
              <w:rPr>
                <w:rFonts w:ascii="宋体" w:hAnsi="宋体" w:cs="宋体"/>
                <w:kern w:val="2"/>
                <w:sz w:val="24"/>
                <w:szCs w:val="24"/>
              </w:rPr>
              <w:t>10565.34元，暂列金，</w:t>
            </w:r>
            <w:r w:rsidRPr="00C36E23">
              <w:rPr>
                <w:rFonts w:ascii="宋体" w:hAnsi="宋体" w:cs="宋体" w:hint="eastAsia"/>
                <w:kern w:val="2"/>
                <w:sz w:val="24"/>
                <w:szCs w:val="24"/>
              </w:rPr>
              <w:t>安全生产措施费</w:t>
            </w:r>
            <w:r w:rsidRPr="00C36E23">
              <w:rPr>
                <w:rFonts w:ascii="宋体" w:hAnsi="宋体" w:cs="宋体"/>
                <w:kern w:val="2"/>
                <w:sz w:val="24"/>
                <w:szCs w:val="24"/>
              </w:rPr>
              <w:t>不列入竞价范围）。</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68447A4" w14:textId="77777777" w:rsidR="0009491A" w:rsidRPr="00C36E23" w:rsidRDefault="0009491A" w:rsidP="006925AF">
            <w:pPr>
              <w:spacing w:line="360" w:lineRule="auto"/>
              <w:rPr>
                <w:rFonts w:ascii="宋体" w:hAnsi="宋体" w:cs="宋体"/>
                <w:sz w:val="24"/>
                <w:szCs w:val="24"/>
              </w:rPr>
            </w:pPr>
          </w:p>
          <w:p w14:paraId="6BBD2143" w14:textId="77777777" w:rsidR="0009491A" w:rsidRPr="00C36E23" w:rsidRDefault="0009491A" w:rsidP="006925AF">
            <w:pPr>
              <w:spacing w:line="360" w:lineRule="auto"/>
              <w:ind w:left="897"/>
              <w:rPr>
                <w:rFonts w:ascii="宋体" w:hAnsi="宋体" w:cs="宋体"/>
                <w:sz w:val="24"/>
                <w:szCs w:val="24"/>
              </w:rPr>
            </w:pPr>
          </w:p>
          <w:p w14:paraId="51B1FA81" w14:textId="77777777" w:rsidR="0009491A" w:rsidRPr="00C36E23" w:rsidRDefault="0009491A" w:rsidP="006925AF">
            <w:pPr>
              <w:spacing w:line="360" w:lineRule="auto"/>
              <w:jc w:val="center"/>
              <w:rPr>
                <w:rFonts w:ascii="宋体" w:hAnsi="宋体" w:cs="宋体"/>
                <w:sz w:val="24"/>
                <w:szCs w:val="24"/>
              </w:rPr>
            </w:pPr>
            <w:r w:rsidRPr="00C36E23">
              <w:rPr>
                <w:rFonts w:ascii="宋体" w:hAnsi="宋体" w:cs="宋体" w:hint="eastAsia"/>
                <w:sz w:val="24"/>
                <w:szCs w:val="24"/>
              </w:rPr>
              <w:t>按照招标文件要求</w:t>
            </w:r>
          </w:p>
          <w:p w14:paraId="33E407BF" w14:textId="77777777" w:rsidR="0009491A" w:rsidRPr="00C36E23" w:rsidRDefault="0009491A" w:rsidP="006925AF">
            <w:pPr>
              <w:spacing w:line="360" w:lineRule="auto"/>
              <w:ind w:left="777"/>
              <w:rPr>
                <w:rFonts w:ascii="宋体" w:hAnsi="宋体" w:cs="宋体"/>
                <w:sz w:val="24"/>
                <w:szCs w:val="24"/>
                <w:u w:val="single"/>
              </w:rPr>
            </w:pPr>
          </w:p>
          <w:p w14:paraId="4E09FEE8" w14:textId="77777777" w:rsidR="0009491A" w:rsidRPr="00C36E23" w:rsidRDefault="0009491A" w:rsidP="006925AF">
            <w:pPr>
              <w:spacing w:line="560" w:lineRule="exact"/>
              <w:rPr>
                <w:rFonts w:ascii="宋体" w:hAnsi="宋体"/>
                <w:sz w:val="24"/>
                <w:szCs w:val="24"/>
              </w:rPr>
            </w:pPr>
          </w:p>
        </w:tc>
      </w:tr>
      <w:tr w:rsidR="00C36E23" w:rsidRPr="00C36E23" w14:paraId="5785F924" w14:textId="77777777" w:rsidTr="006925AF">
        <w:trPr>
          <w:trHeight w:val="811"/>
          <w:jc w:val="center"/>
        </w:trPr>
        <w:tc>
          <w:tcPr>
            <w:tcW w:w="9634" w:type="dxa"/>
            <w:gridSpan w:val="3"/>
            <w:tcBorders>
              <w:top w:val="single" w:sz="4" w:space="0" w:color="auto"/>
              <w:left w:val="single" w:sz="4" w:space="0" w:color="auto"/>
              <w:bottom w:val="single" w:sz="4" w:space="0" w:color="auto"/>
              <w:right w:val="single" w:sz="4" w:space="0" w:color="auto"/>
            </w:tcBorders>
            <w:vAlign w:val="center"/>
            <w:hideMark/>
          </w:tcPr>
          <w:p w14:paraId="348F522D" w14:textId="77777777" w:rsidR="0009491A" w:rsidRPr="00C36E23" w:rsidRDefault="0009491A" w:rsidP="006925AF">
            <w:pPr>
              <w:spacing w:line="360" w:lineRule="auto"/>
              <w:ind w:left="812" w:hangingChars="337" w:hanging="812"/>
              <w:rPr>
                <w:rFonts w:ascii="宋体" w:hAnsi="宋体"/>
                <w:b/>
                <w:bCs/>
                <w:sz w:val="24"/>
                <w:szCs w:val="24"/>
              </w:rPr>
            </w:pPr>
            <w:r w:rsidRPr="00C36E23">
              <w:rPr>
                <w:rFonts w:ascii="宋体" w:hAnsi="宋体" w:hint="eastAsia"/>
                <w:b/>
                <w:bCs/>
                <w:sz w:val="24"/>
                <w:szCs w:val="24"/>
              </w:rPr>
              <w:t>备注：</w:t>
            </w:r>
          </w:p>
          <w:p w14:paraId="7950627C" w14:textId="77777777" w:rsidR="0009491A" w:rsidRPr="00C36E23" w:rsidRDefault="0009491A" w:rsidP="006925AF">
            <w:pPr>
              <w:spacing w:line="360" w:lineRule="auto"/>
              <w:ind w:left="809" w:hangingChars="337" w:hanging="809"/>
              <w:rPr>
                <w:rFonts w:ascii="宋体" w:hAnsi="宋体"/>
                <w:sz w:val="24"/>
                <w:szCs w:val="24"/>
              </w:rPr>
            </w:pPr>
            <w:r w:rsidRPr="00C36E23">
              <w:rPr>
                <w:rFonts w:ascii="宋体" w:hAnsi="宋体" w:hint="eastAsia"/>
                <w:sz w:val="24"/>
                <w:szCs w:val="24"/>
              </w:rPr>
              <w:t>1</w:t>
            </w:r>
            <w:r w:rsidRPr="00C36E23">
              <w:rPr>
                <w:rFonts w:ascii="宋体" w:hAnsi="宋体"/>
                <w:sz w:val="24"/>
                <w:szCs w:val="24"/>
              </w:rPr>
              <w:t xml:space="preserve">. </w:t>
            </w:r>
            <w:r w:rsidRPr="00C36E23">
              <w:rPr>
                <w:rFonts w:ascii="宋体" w:hAnsi="宋体" w:hint="eastAsia"/>
                <w:sz w:val="24"/>
                <w:szCs w:val="24"/>
              </w:rPr>
              <w:t>总报价是所有需招标人支付的金额总数，包括采购需求书要求的全部内容。</w:t>
            </w:r>
          </w:p>
          <w:p w14:paraId="1BDF1C98" w14:textId="77777777" w:rsidR="0009491A" w:rsidRPr="00C36E23" w:rsidRDefault="0009491A" w:rsidP="006925AF">
            <w:pPr>
              <w:spacing w:line="360" w:lineRule="auto"/>
              <w:rPr>
                <w:rFonts w:ascii="宋体" w:hAnsi="宋体"/>
                <w:sz w:val="24"/>
                <w:szCs w:val="24"/>
              </w:rPr>
            </w:pPr>
            <w:bookmarkStart w:id="15" w:name="_Toc509412018"/>
            <w:r w:rsidRPr="00C36E23">
              <w:rPr>
                <w:rFonts w:ascii="宋体" w:hAnsi="宋体" w:hint="eastAsia"/>
                <w:sz w:val="24"/>
                <w:szCs w:val="24"/>
              </w:rPr>
              <w:t>2. 总报价中必须应包含服务期限内的各项人工、物料、交通、运输、利润、税金、保险等完成该项目全部服务内容的费用。</w:t>
            </w:r>
            <w:bookmarkEnd w:id="15"/>
          </w:p>
          <w:p w14:paraId="5958BC46" w14:textId="77777777" w:rsidR="0009491A" w:rsidRPr="00C36E23" w:rsidRDefault="0009491A" w:rsidP="006925AF">
            <w:pPr>
              <w:spacing w:line="360" w:lineRule="auto"/>
              <w:rPr>
                <w:rFonts w:ascii="宋体" w:hAnsi="宋体"/>
                <w:sz w:val="24"/>
                <w:szCs w:val="24"/>
              </w:rPr>
            </w:pPr>
            <w:r w:rsidRPr="00C36E23">
              <w:rPr>
                <w:rFonts w:ascii="宋体" w:hAnsi="宋体" w:hint="eastAsia"/>
                <w:sz w:val="24"/>
                <w:szCs w:val="24"/>
              </w:rPr>
              <w:t>3.报价</w:t>
            </w:r>
            <w:r w:rsidRPr="00C36E23">
              <w:rPr>
                <w:rFonts w:ascii="宋体" w:hAnsi="宋体" w:hint="eastAsia"/>
                <w:sz w:val="24"/>
                <w:szCs w:val="24"/>
                <w:lang w:val="zh-CN"/>
              </w:rPr>
              <w:t>超过项目预算为无效投标。</w:t>
            </w:r>
          </w:p>
          <w:p w14:paraId="3C3BA717" w14:textId="77777777" w:rsidR="0009491A" w:rsidRPr="00C36E23" w:rsidRDefault="0009491A" w:rsidP="006925AF">
            <w:pPr>
              <w:spacing w:line="560" w:lineRule="exact"/>
              <w:rPr>
                <w:rFonts w:ascii="宋体" w:hAnsi="宋体"/>
                <w:b/>
                <w:bCs/>
                <w:sz w:val="24"/>
                <w:szCs w:val="24"/>
              </w:rPr>
            </w:pPr>
          </w:p>
        </w:tc>
      </w:tr>
    </w:tbl>
    <w:p w14:paraId="49B3C779" w14:textId="77777777" w:rsidR="0009491A" w:rsidRPr="00C36E23" w:rsidRDefault="0009491A" w:rsidP="0009491A">
      <w:pPr>
        <w:spacing w:line="360" w:lineRule="auto"/>
        <w:ind w:left="567" w:hanging="1276"/>
        <w:rPr>
          <w:rFonts w:ascii="宋体" w:hAnsi="宋体"/>
          <w:sz w:val="24"/>
          <w:szCs w:val="24"/>
        </w:rPr>
      </w:pPr>
      <w:bookmarkStart w:id="16" w:name="_Toc209091004"/>
      <w:r w:rsidRPr="00C36E23">
        <w:rPr>
          <w:rFonts w:ascii="宋体" w:hAnsi="宋体"/>
          <w:sz w:val="24"/>
          <w:szCs w:val="24"/>
        </w:rPr>
        <w:t xml:space="preserve"> </w:t>
      </w:r>
      <w:bookmarkEnd w:id="16"/>
    </w:p>
    <w:p w14:paraId="10F84E4B" w14:textId="77777777" w:rsidR="0009491A" w:rsidRPr="00C36E23" w:rsidRDefault="0009491A" w:rsidP="0009491A">
      <w:pPr>
        <w:spacing w:line="360" w:lineRule="auto"/>
        <w:ind w:left="741" w:hangingChars="337" w:hanging="741"/>
        <w:rPr>
          <w:rFonts w:ascii="宋体" w:hAnsi="宋体"/>
          <w:szCs w:val="21"/>
        </w:rPr>
      </w:pPr>
      <w:r w:rsidRPr="00C36E23">
        <w:rPr>
          <w:rFonts w:ascii="宋体" w:hAnsi="宋体" w:hint="eastAsia"/>
          <w:szCs w:val="21"/>
        </w:rPr>
        <w:t xml:space="preserve"> </w:t>
      </w:r>
    </w:p>
    <w:p w14:paraId="20E044DA" w14:textId="77777777" w:rsidR="0009491A" w:rsidRPr="00C36E23" w:rsidRDefault="0009491A" w:rsidP="0009491A">
      <w:pPr>
        <w:spacing w:line="300" w:lineRule="auto"/>
        <w:rPr>
          <w:rFonts w:ascii="宋体" w:hAnsi="宋体"/>
          <w:sz w:val="24"/>
          <w:u w:val="single"/>
        </w:rPr>
      </w:pPr>
      <w:r w:rsidRPr="00C36E23">
        <w:rPr>
          <w:rFonts w:ascii="宋体" w:hAnsi="宋体" w:hint="eastAsia"/>
          <w:sz w:val="24"/>
        </w:rPr>
        <w:t>投标人名称:（盖章）</w:t>
      </w:r>
      <w:r w:rsidRPr="00C36E23">
        <w:rPr>
          <w:rFonts w:ascii="宋体" w:hAnsi="宋体" w:hint="eastAsia"/>
          <w:sz w:val="24"/>
          <w:u w:val="single"/>
        </w:rPr>
        <w:t xml:space="preserve">            </w:t>
      </w:r>
    </w:p>
    <w:p w14:paraId="56BE1C1C" w14:textId="77777777" w:rsidR="0009491A" w:rsidRPr="00C36E23" w:rsidRDefault="0009491A" w:rsidP="0009491A">
      <w:pPr>
        <w:spacing w:line="300" w:lineRule="auto"/>
        <w:rPr>
          <w:rFonts w:ascii="宋体" w:hAnsi="宋体"/>
          <w:sz w:val="24"/>
        </w:rPr>
      </w:pPr>
    </w:p>
    <w:p w14:paraId="564951DC" w14:textId="77777777" w:rsidR="0009491A" w:rsidRPr="00C36E23" w:rsidRDefault="0009491A" w:rsidP="0009491A">
      <w:pPr>
        <w:spacing w:line="300" w:lineRule="auto"/>
        <w:rPr>
          <w:rFonts w:ascii="Times New Roman" w:hAnsi="Times New Roman"/>
          <w:sz w:val="24"/>
          <w:u w:val="single"/>
        </w:rPr>
      </w:pPr>
      <w:r w:rsidRPr="00C36E23">
        <w:rPr>
          <w:rFonts w:hint="eastAsia"/>
          <w:sz w:val="24"/>
        </w:rPr>
        <w:t>法定代表人（或法定代表人授权代表）签字或盖章：</w:t>
      </w:r>
      <w:r w:rsidRPr="00C36E23">
        <w:rPr>
          <w:rFonts w:ascii="宋体" w:hAnsi="宋体" w:hint="eastAsia"/>
          <w:sz w:val="24"/>
          <w:u w:val="single"/>
        </w:rPr>
        <w:t xml:space="preserve">     </w:t>
      </w:r>
    </w:p>
    <w:p w14:paraId="55D65025" w14:textId="77777777" w:rsidR="0009491A" w:rsidRPr="00C36E23" w:rsidRDefault="0009491A" w:rsidP="0009491A">
      <w:pPr>
        <w:tabs>
          <w:tab w:val="left" w:pos="3060"/>
        </w:tabs>
      </w:pPr>
    </w:p>
    <w:p w14:paraId="19CD7283" w14:textId="77777777" w:rsidR="0009491A" w:rsidRPr="00C36E23" w:rsidRDefault="0009491A" w:rsidP="0009491A">
      <w:pPr>
        <w:adjustRightInd w:val="0"/>
        <w:snapToGrid w:val="0"/>
        <w:spacing w:line="300" w:lineRule="auto"/>
        <w:rPr>
          <w:rFonts w:ascii="宋体" w:hAnsi="宋体"/>
          <w:sz w:val="24"/>
        </w:rPr>
      </w:pPr>
      <w:r w:rsidRPr="00C36E23">
        <w:rPr>
          <w:rFonts w:ascii="宋体" w:hAnsi="宋体" w:hint="eastAsia"/>
          <w:sz w:val="24"/>
        </w:rPr>
        <w:t>日期：</w:t>
      </w:r>
      <w:bookmarkStart w:id="17" w:name="_Hlk209016969"/>
      <w:r w:rsidRPr="00C36E23">
        <w:rPr>
          <w:rFonts w:ascii="宋体" w:hAnsi="宋体" w:hint="eastAsia"/>
          <w:sz w:val="24"/>
          <w:u w:val="single"/>
        </w:rPr>
        <w:t xml:space="preserve">     </w:t>
      </w:r>
      <w:bookmarkEnd w:id="17"/>
      <w:r w:rsidRPr="00C36E23">
        <w:rPr>
          <w:rFonts w:ascii="宋体" w:hAnsi="宋体" w:hint="eastAsia"/>
          <w:sz w:val="24"/>
        </w:rPr>
        <w:t>年</w:t>
      </w:r>
      <w:r w:rsidRPr="00C36E23">
        <w:rPr>
          <w:rFonts w:ascii="宋体" w:hAnsi="宋体" w:hint="eastAsia"/>
          <w:sz w:val="24"/>
          <w:u w:val="single"/>
        </w:rPr>
        <w:t xml:space="preserve">   </w:t>
      </w:r>
      <w:r w:rsidRPr="00C36E23">
        <w:rPr>
          <w:rFonts w:ascii="宋体" w:hAnsi="宋体" w:hint="eastAsia"/>
          <w:sz w:val="24"/>
        </w:rPr>
        <w:t>月</w:t>
      </w:r>
      <w:r w:rsidRPr="00C36E23">
        <w:rPr>
          <w:rFonts w:ascii="宋体" w:hAnsi="宋体" w:hint="eastAsia"/>
          <w:sz w:val="24"/>
          <w:u w:val="single"/>
        </w:rPr>
        <w:t xml:space="preserve">   </w:t>
      </w:r>
      <w:r w:rsidRPr="00C36E23">
        <w:rPr>
          <w:rFonts w:ascii="宋体" w:hAnsi="宋体" w:hint="eastAsia"/>
          <w:sz w:val="24"/>
        </w:rPr>
        <w:t>日</w:t>
      </w:r>
    </w:p>
    <w:p w14:paraId="79AEC19C" w14:textId="77777777" w:rsidR="0009491A" w:rsidRPr="00C36E23" w:rsidRDefault="0009491A" w:rsidP="0009491A">
      <w:pPr>
        <w:tabs>
          <w:tab w:val="left" w:pos="284"/>
          <w:tab w:val="left" w:pos="851"/>
        </w:tabs>
        <w:spacing w:line="300" w:lineRule="auto"/>
      </w:pPr>
    </w:p>
    <w:p w14:paraId="50F30286" w14:textId="65F889E6" w:rsidR="00081F00" w:rsidRPr="00C36E23" w:rsidRDefault="00081F00" w:rsidP="0009491A">
      <w:pPr>
        <w:tabs>
          <w:tab w:val="left" w:pos="284"/>
          <w:tab w:val="left" w:pos="851"/>
        </w:tabs>
        <w:spacing w:line="300" w:lineRule="auto"/>
      </w:pPr>
    </w:p>
    <w:sectPr w:rsidR="00081F00" w:rsidRPr="00C36E23">
      <w:footerReference w:type="default" r:id="rId15"/>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482D99" w14:textId="77777777" w:rsidR="00AA206F" w:rsidRDefault="00AA206F" w:rsidP="00645CF7">
      <w:r>
        <w:separator/>
      </w:r>
    </w:p>
  </w:endnote>
  <w:endnote w:type="continuationSeparator" w:id="0">
    <w:p w14:paraId="2F853830" w14:textId="77777777" w:rsidR="00AA206F" w:rsidRDefault="00AA206F" w:rsidP="00645CF7">
      <w:r>
        <w:continuationSeparator/>
      </w:r>
    </w:p>
  </w:endnote>
  <w:endnote w:type="continuationNotice" w:id="1">
    <w:p w14:paraId="590FD936" w14:textId="77777777" w:rsidR="00AA206F" w:rsidRDefault="00AA20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方正仿宋简体">
    <w:altName w:val="微软雅黑"/>
    <w:charset w:val="86"/>
    <w:family w:val="auto"/>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4781971"/>
      <w:docPartObj>
        <w:docPartGallery w:val="Page Numbers (Bottom of Page)"/>
        <w:docPartUnique/>
      </w:docPartObj>
    </w:sdtPr>
    <w:sdtEndPr/>
    <w:sdtContent>
      <w:p w14:paraId="11666049" w14:textId="51E55AA5" w:rsidR="006B17A9" w:rsidRDefault="006B17A9">
        <w:pPr>
          <w:pStyle w:val="ae"/>
          <w:jc w:val="right"/>
        </w:pPr>
        <w:r>
          <w:fldChar w:fldCharType="begin"/>
        </w:r>
        <w:r>
          <w:instrText>PAGE   \* MERGEFORMAT</w:instrText>
        </w:r>
        <w:r>
          <w:fldChar w:fldCharType="separate"/>
        </w:r>
        <w:r>
          <w:rPr>
            <w:lang w:val="zh-CN"/>
          </w:rPr>
          <w:t>2</w:t>
        </w:r>
        <w:r>
          <w:fldChar w:fldCharType="end"/>
        </w:r>
      </w:p>
    </w:sdtContent>
  </w:sdt>
  <w:p w14:paraId="14C07508" w14:textId="77777777" w:rsidR="006B17A9" w:rsidRDefault="006B17A9">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5C40E4" w14:textId="77777777" w:rsidR="00AA206F" w:rsidRDefault="00AA206F" w:rsidP="00645CF7">
      <w:r>
        <w:separator/>
      </w:r>
    </w:p>
  </w:footnote>
  <w:footnote w:type="continuationSeparator" w:id="0">
    <w:p w14:paraId="1567F500" w14:textId="77777777" w:rsidR="00AA206F" w:rsidRDefault="00AA206F" w:rsidP="00645CF7">
      <w:r>
        <w:continuationSeparator/>
      </w:r>
    </w:p>
  </w:footnote>
  <w:footnote w:type="continuationNotice" w:id="1">
    <w:p w14:paraId="2E1B97F9" w14:textId="77777777" w:rsidR="00AA206F" w:rsidRDefault="00AA206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C33E1"/>
    <w:multiLevelType w:val="hybridMultilevel"/>
    <w:tmpl w:val="A5507B8A"/>
    <w:lvl w:ilvl="0" w:tplc="6C0684D6">
      <w:start w:val="1"/>
      <w:numFmt w:val="decimal"/>
      <w:suff w:val="nothing"/>
      <w:lvlText w:val="%1)"/>
      <w:lvlJc w:val="left"/>
      <w:pPr>
        <w:ind w:left="360" w:hanging="360"/>
      </w:pPr>
      <w:rPr>
        <w:rFonts w:hint="eastAsia"/>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 w15:restartNumberingAfterBreak="0">
    <w:nsid w:val="06470BC7"/>
    <w:multiLevelType w:val="hybridMultilevel"/>
    <w:tmpl w:val="B142E8B8"/>
    <w:lvl w:ilvl="0" w:tplc="012EB790">
      <w:start w:val="1"/>
      <w:numFmt w:val="japaneseCounting"/>
      <w:lvlText w:val="（%1）"/>
      <w:lvlJc w:val="left"/>
      <w:pPr>
        <w:ind w:left="1440" w:hanging="720"/>
      </w:pPr>
      <w:rPr>
        <w:rFonts w:hint="default"/>
      </w:rPr>
    </w:lvl>
    <w:lvl w:ilvl="1" w:tplc="0C000019" w:tentative="1">
      <w:start w:val="1"/>
      <w:numFmt w:val="lowerLetter"/>
      <w:lvlText w:val="%2."/>
      <w:lvlJc w:val="left"/>
      <w:pPr>
        <w:ind w:left="1800" w:hanging="360"/>
      </w:pPr>
    </w:lvl>
    <w:lvl w:ilvl="2" w:tplc="0C00001B" w:tentative="1">
      <w:start w:val="1"/>
      <w:numFmt w:val="lowerRoman"/>
      <w:lvlText w:val="%3."/>
      <w:lvlJc w:val="right"/>
      <w:pPr>
        <w:ind w:left="2520" w:hanging="180"/>
      </w:pPr>
    </w:lvl>
    <w:lvl w:ilvl="3" w:tplc="0C00000F" w:tentative="1">
      <w:start w:val="1"/>
      <w:numFmt w:val="decimal"/>
      <w:lvlText w:val="%4."/>
      <w:lvlJc w:val="left"/>
      <w:pPr>
        <w:ind w:left="3240" w:hanging="360"/>
      </w:pPr>
    </w:lvl>
    <w:lvl w:ilvl="4" w:tplc="0C000019" w:tentative="1">
      <w:start w:val="1"/>
      <w:numFmt w:val="lowerLetter"/>
      <w:lvlText w:val="%5."/>
      <w:lvlJc w:val="left"/>
      <w:pPr>
        <w:ind w:left="3960" w:hanging="360"/>
      </w:pPr>
    </w:lvl>
    <w:lvl w:ilvl="5" w:tplc="0C00001B" w:tentative="1">
      <w:start w:val="1"/>
      <w:numFmt w:val="lowerRoman"/>
      <w:lvlText w:val="%6."/>
      <w:lvlJc w:val="right"/>
      <w:pPr>
        <w:ind w:left="4680" w:hanging="180"/>
      </w:pPr>
    </w:lvl>
    <w:lvl w:ilvl="6" w:tplc="0C00000F" w:tentative="1">
      <w:start w:val="1"/>
      <w:numFmt w:val="decimal"/>
      <w:lvlText w:val="%7."/>
      <w:lvlJc w:val="left"/>
      <w:pPr>
        <w:ind w:left="5400" w:hanging="360"/>
      </w:pPr>
    </w:lvl>
    <w:lvl w:ilvl="7" w:tplc="0C000019" w:tentative="1">
      <w:start w:val="1"/>
      <w:numFmt w:val="lowerLetter"/>
      <w:lvlText w:val="%8."/>
      <w:lvlJc w:val="left"/>
      <w:pPr>
        <w:ind w:left="6120" w:hanging="360"/>
      </w:pPr>
    </w:lvl>
    <w:lvl w:ilvl="8" w:tplc="0C00001B" w:tentative="1">
      <w:start w:val="1"/>
      <w:numFmt w:val="lowerRoman"/>
      <w:lvlText w:val="%9."/>
      <w:lvlJc w:val="right"/>
      <w:pPr>
        <w:ind w:left="6840" w:hanging="180"/>
      </w:pPr>
    </w:lvl>
  </w:abstractNum>
  <w:abstractNum w:abstractNumId="2" w15:restartNumberingAfterBreak="0">
    <w:nsid w:val="0678538D"/>
    <w:multiLevelType w:val="hybridMultilevel"/>
    <w:tmpl w:val="BAA01E86"/>
    <w:lvl w:ilvl="0" w:tplc="38E4E64E">
      <w:start w:val="1"/>
      <w:numFmt w:val="decimal"/>
      <w:suff w:val="nothing"/>
      <w:lvlText w:val="%1)"/>
      <w:lvlJc w:val="left"/>
      <w:pPr>
        <w:ind w:left="1070" w:hanging="360"/>
      </w:pPr>
      <w:rPr>
        <w:rFonts w:hint="eastAsia"/>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 w15:restartNumberingAfterBreak="0">
    <w:nsid w:val="0A3135FD"/>
    <w:multiLevelType w:val="hybridMultilevel"/>
    <w:tmpl w:val="2BE41562"/>
    <w:lvl w:ilvl="0" w:tplc="74C42428">
      <w:start w:val="1"/>
      <w:numFmt w:val="decimal"/>
      <w:lvlText w:val="（%1）"/>
      <w:lvlJc w:val="left"/>
      <w:pPr>
        <w:ind w:left="1440" w:hanging="72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4" w15:restartNumberingAfterBreak="0">
    <w:nsid w:val="114E2167"/>
    <w:multiLevelType w:val="hybridMultilevel"/>
    <w:tmpl w:val="23804660"/>
    <w:lvl w:ilvl="0" w:tplc="4B0C5BD2">
      <w:start w:val="1"/>
      <w:numFmt w:val="decimal"/>
      <w:suff w:val="nothing"/>
      <w:lvlText w:val="%1)"/>
      <w:lvlJc w:val="left"/>
      <w:pPr>
        <w:ind w:left="360" w:hanging="360"/>
      </w:pPr>
      <w:rPr>
        <w:rFonts w:hint="eastAsia"/>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5" w15:restartNumberingAfterBreak="0">
    <w:nsid w:val="12FF7CDD"/>
    <w:multiLevelType w:val="multilevel"/>
    <w:tmpl w:val="9E06EBB0"/>
    <w:lvl w:ilvl="0">
      <w:start w:val="1"/>
      <w:numFmt w:val="chineseCountingThousand"/>
      <w:lvlText w:val="（%1）"/>
      <w:lvlJc w:val="left"/>
      <w:pPr>
        <w:ind w:left="170" w:hanging="170"/>
      </w:pPr>
      <w:rPr>
        <w:rFonts w:hint="default"/>
      </w:rPr>
    </w:lvl>
    <w:lvl w:ilvl="1">
      <w:start w:val="1"/>
      <w:numFmt w:val="lowerLetter"/>
      <w:lvlText w:val="%2."/>
      <w:lvlJc w:val="left"/>
      <w:pPr>
        <w:ind w:left="1800" w:hanging="360"/>
      </w:pPr>
      <w:rPr>
        <w:rFonts w:hint="eastAsia"/>
      </w:rPr>
    </w:lvl>
    <w:lvl w:ilvl="2">
      <w:start w:val="1"/>
      <w:numFmt w:val="lowerRoman"/>
      <w:lvlText w:val="%3."/>
      <w:lvlJc w:val="right"/>
      <w:pPr>
        <w:ind w:left="2520" w:hanging="180"/>
      </w:pPr>
      <w:rPr>
        <w:rFonts w:hint="eastAsia"/>
      </w:rPr>
    </w:lvl>
    <w:lvl w:ilvl="3">
      <w:start w:val="1"/>
      <w:numFmt w:val="decimal"/>
      <w:lvlText w:val="%4."/>
      <w:lvlJc w:val="left"/>
      <w:pPr>
        <w:ind w:left="3240" w:hanging="360"/>
      </w:pPr>
      <w:rPr>
        <w:rFonts w:hint="eastAsia"/>
      </w:rPr>
    </w:lvl>
    <w:lvl w:ilvl="4">
      <w:start w:val="1"/>
      <w:numFmt w:val="lowerLetter"/>
      <w:lvlText w:val="%5."/>
      <w:lvlJc w:val="left"/>
      <w:pPr>
        <w:ind w:left="3960" w:hanging="360"/>
      </w:pPr>
      <w:rPr>
        <w:rFonts w:hint="eastAsia"/>
      </w:rPr>
    </w:lvl>
    <w:lvl w:ilvl="5">
      <w:start w:val="1"/>
      <w:numFmt w:val="lowerRoman"/>
      <w:lvlText w:val="%6."/>
      <w:lvlJc w:val="right"/>
      <w:pPr>
        <w:ind w:left="4680" w:hanging="180"/>
      </w:pPr>
      <w:rPr>
        <w:rFonts w:hint="eastAsia"/>
      </w:rPr>
    </w:lvl>
    <w:lvl w:ilvl="6">
      <w:start w:val="1"/>
      <w:numFmt w:val="decimal"/>
      <w:lvlText w:val="%7."/>
      <w:lvlJc w:val="left"/>
      <w:pPr>
        <w:ind w:left="5400" w:hanging="360"/>
      </w:pPr>
      <w:rPr>
        <w:rFonts w:hint="eastAsia"/>
      </w:rPr>
    </w:lvl>
    <w:lvl w:ilvl="7">
      <w:start w:val="1"/>
      <w:numFmt w:val="lowerLetter"/>
      <w:lvlText w:val="%8."/>
      <w:lvlJc w:val="left"/>
      <w:pPr>
        <w:ind w:left="6120" w:hanging="360"/>
      </w:pPr>
      <w:rPr>
        <w:rFonts w:hint="eastAsia"/>
      </w:rPr>
    </w:lvl>
    <w:lvl w:ilvl="8">
      <w:start w:val="1"/>
      <w:numFmt w:val="lowerRoman"/>
      <w:lvlText w:val="%9."/>
      <w:lvlJc w:val="right"/>
      <w:pPr>
        <w:ind w:left="6840" w:hanging="180"/>
      </w:pPr>
      <w:rPr>
        <w:rFonts w:hint="eastAsia"/>
      </w:rPr>
    </w:lvl>
  </w:abstractNum>
  <w:abstractNum w:abstractNumId="6" w15:restartNumberingAfterBreak="0">
    <w:nsid w:val="28E1749A"/>
    <w:multiLevelType w:val="hybridMultilevel"/>
    <w:tmpl w:val="E6FE3BF8"/>
    <w:lvl w:ilvl="0" w:tplc="74C42428">
      <w:start w:val="1"/>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7" w15:restartNumberingAfterBreak="0">
    <w:nsid w:val="298876D2"/>
    <w:multiLevelType w:val="multilevel"/>
    <w:tmpl w:val="1C66C99A"/>
    <w:lvl w:ilvl="0">
      <w:start w:val="1"/>
      <w:numFmt w:val="japaneseCounting"/>
      <w:lvlText w:val="（%1）"/>
      <w:lvlJc w:val="left"/>
      <w:pPr>
        <w:ind w:left="567" w:firstLine="219"/>
      </w:pPr>
      <w:rPr>
        <w:rFonts w:hint="default"/>
        <w:b w:val="0"/>
        <w:bCs w:val="0"/>
      </w:rPr>
    </w:lvl>
    <w:lvl w:ilvl="1">
      <w:start w:val="1"/>
      <w:numFmt w:val="lowerLetter"/>
      <w:lvlText w:val="%2."/>
      <w:lvlJc w:val="left"/>
      <w:pPr>
        <w:ind w:left="1866" w:hanging="360"/>
      </w:pPr>
      <w:rPr>
        <w:rFonts w:hint="eastAsia"/>
      </w:rPr>
    </w:lvl>
    <w:lvl w:ilvl="2">
      <w:start w:val="1"/>
      <w:numFmt w:val="lowerRoman"/>
      <w:lvlText w:val="%3."/>
      <w:lvlJc w:val="right"/>
      <w:pPr>
        <w:ind w:left="2586" w:hanging="180"/>
      </w:pPr>
      <w:rPr>
        <w:rFonts w:hint="eastAsia"/>
      </w:rPr>
    </w:lvl>
    <w:lvl w:ilvl="3">
      <w:start w:val="1"/>
      <w:numFmt w:val="decimal"/>
      <w:lvlText w:val="%4."/>
      <w:lvlJc w:val="left"/>
      <w:pPr>
        <w:ind w:left="3306" w:hanging="360"/>
      </w:pPr>
      <w:rPr>
        <w:rFonts w:hint="eastAsia"/>
      </w:rPr>
    </w:lvl>
    <w:lvl w:ilvl="4">
      <w:start w:val="1"/>
      <w:numFmt w:val="lowerLetter"/>
      <w:lvlText w:val="%5."/>
      <w:lvlJc w:val="left"/>
      <w:pPr>
        <w:ind w:left="4026" w:hanging="360"/>
      </w:pPr>
      <w:rPr>
        <w:rFonts w:hint="eastAsia"/>
      </w:rPr>
    </w:lvl>
    <w:lvl w:ilvl="5">
      <w:start w:val="1"/>
      <w:numFmt w:val="lowerRoman"/>
      <w:lvlText w:val="%6."/>
      <w:lvlJc w:val="right"/>
      <w:pPr>
        <w:ind w:left="4746" w:hanging="180"/>
      </w:pPr>
      <w:rPr>
        <w:rFonts w:hint="eastAsia"/>
      </w:rPr>
    </w:lvl>
    <w:lvl w:ilvl="6">
      <w:start w:val="1"/>
      <w:numFmt w:val="decimal"/>
      <w:lvlText w:val="%7."/>
      <w:lvlJc w:val="left"/>
      <w:pPr>
        <w:ind w:left="5466" w:hanging="360"/>
      </w:pPr>
      <w:rPr>
        <w:rFonts w:hint="eastAsia"/>
      </w:rPr>
    </w:lvl>
    <w:lvl w:ilvl="7">
      <w:start w:val="1"/>
      <w:numFmt w:val="lowerLetter"/>
      <w:lvlText w:val="%8."/>
      <w:lvlJc w:val="left"/>
      <w:pPr>
        <w:ind w:left="6186" w:hanging="360"/>
      </w:pPr>
      <w:rPr>
        <w:rFonts w:hint="eastAsia"/>
      </w:rPr>
    </w:lvl>
    <w:lvl w:ilvl="8">
      <w:start w:val="1"/>
      <w:numFmt w:val="lowerRoman"/>
      <w:lvlText w:val="%9."/>
      <w:lvlJc w:val="right"/>
      <w:pPr>
        <w:ind w:left="6906" w:hanging="180"/>
      </w:pPr>
      <w:rPr>
        <w:rFonts w:hint="eastAsia"/>
      </w:rPr>
    </w:lvl>
  </w:abstractNum>
  <w:abstractNum w:abstractNumId="8" w15:restartNumberingAfterBreak="0">
    <w:nsid w:val="2C6253F6"/>
    <w:multiLevelType w:val="hybridMultilevel"/>
    <w:tmpl w:val="9518300A"/>
    <w:lvl w:ilvl="0" w:tplc="0C00000F">
      <w:start w:val="1"/>
      <w:numFmt w:val="decimal"/>
      <w:lvlText w:val="%1."/>
      <w:lvlJc w:val="left"/>
      <w:pPr>
        <w:ind w:left="360" w:hanging="360"/>
      </w:pPr>
    </w:lvl>
    <w:lvl w:ilvl="1" w:tplc="10000019">
      <w:start w:val="1"/>
      <w:numFmt w:val="lowerLetter"/>
      <w:lvlText w:val="%2."/>
      <w:lvlJc w:val="left"/>
      <w:pPr>
        <w:ind w:left="1080" w:hanging="360"/>
      </w:pPr>
    </w:lvl>
    <w:lvl w:ilvl="2" w:tplc="1000001B">
      <w:start w:val="1"/>
      <w:numFmt w:val="lowerRoman"/>
      <w:lvlText w:val="%3."/>
      <w:lvlJc w:val="right"/>
      <w:pPr>
        <w:ind w:left="1800" w:hanging="180"/>
      </w:pPr>
    </w:lvl>
    <w:lvl w:ilvl="3" w:tplc="1000000F">
      <w:start w:val="1"/>
      <w:numFmt w:val="decimal"/>
      <w:lvlText w:val="%4."/>
      <w:lvlJc w:val="left"/>
      <w:pPr>
        <w:ind w:left="2520" w:hanging="360"/>
      </w:pPr>
    </w:lvl>
    <w:lvl w:ilvl="4" w:tplc="10000019">
      <w:start w:val="1"/>
      <w:numFmt w:val="lowerLetter"/>
      <w:lvlText w:val="%5."/>
      <w:lvlJc w:val="left"/>
      <w:pPr>
        <w:ind w:left="3240" w:hanging="360"/>
      </w:pPr>
    </w:lvl>
    <w:lvl w:ilvl="5" w:tplc="1000001B">
      <w:start w:val="1"/>
      <w:numFmt w:val="lowerRoman"/>
      <w:lvlText w:val="%6."/>
      <w:lvlJc w:val="right"/>
      <w:pPr>
        <w:ind w:left="3960" w:hanging="180"/>
      </w:pPr>
    </w:lvl>
    <w:lvl w:ilvl="6" w:tplc="1000000F">
      <w:start w:val="1"/>
      <w:numFmt w:val="decimal"/>
      <w:lvlText w:val="%7."/>
      <w:lvlJc w:val="left"/>
      <w:pPr>
        <w:ind w:left="4680" w:hanging="360"/>
      </w:pPr>
    </w:lvl>
    <w:lvl w:ilvl="7" w:tplc="10000019">
      <w:start w:val="1"/>
      <w:numFmt w:val="lowerLetter"/>
      <w:lvlText w:val="%8."/>
      <w:lvlJc w:val="left"/>
      <w:pPr>
        <w:ind w:left="5400" w:hanging="360"/>
      </w:pPr>
    </w:lvl>
    <w:lvl w:ilvl="8" w:tplc="1000001B">
      <w:start w:val="1"/>
      <w:numFmt w:val="lowerRoman"/>
      <w:lvlText w:val="%9."/>
      <w:lvlJc w:val="right"/>
      <w:pPr>
        <w:ind w:left="6120" w:hanging="180"/>
      </w:pPr>
    </w:lvl>
  </w:abstractNum>
  <w:abstractNum w:abstractNumId="9" w15:restartNumberingAfterBreak="0">
    <w:nsid w:val="2EE710B7"/>
    <w:multiLevelType w:val="hybridMultilevel"/>
    <w:tmpl w:val="E6FE3BF8"/>
    <w:lvl w:ilvl="0" w:tplc="74C42428">
      <w:start w:val="1"/>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0" w15:restartNumberingAfterBreak="0">
    <w:nsid w:val="2F9529BE"/>
    <w:multiLevelType w:val="hybridMultilevel"/>
    <w:tmpl w:val="0B202412"/>
    <w:lvl w:ilvl="0" w:tplc="74C42428">
      <w:start w:val="1"/>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1" w15:restartNumberingAfterBreak="0">
    <w:nsid w:val="31E30C11"/>
    <w:multiLevelType w:val="hybridMultilevel"/>
    <w:tmpl w:val="E6FE3BF8"/>
    <w:lvl w:ilvl="0" w:tplc="74C42428">
      <w:start w:val="1"/>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2" w15:restartNumberingAfterBreak="0">
    <w:nsid w:val="376F5840"/>
    <w:multiLevelType w:val="hybridMultilevel"/>
    <w:tmpl w:val="B142E8B8"/>
    <w:lvl w:ilvl="0" w:tplc="012EB790">
      <w:start w:val="1"/>
      <w:numFmt w:val="japaneseCounting"/>
      <w:lvlText w:val="（%1）"/>
      <w:lvlJc w:val="left"/>
      <w:pPr>
        <w:ind w:left="1440" w:hanging="720"/>
      </w:pPr>
      <w:rPr>
        <w:rFonts w:hint="default"/>
      </w:rPr>
    </w:lvl>
    <w:lvl w:ilvl="1" w:tplc="0C000019" w:tentative="1">
      <w:start w:val="1"/>
      <w:numFmt w:val="lowerLetter"/>
      <w:lvlText w:val="%2."/>
      <w:lvlJc w:val="left"/>
      <w:pPr>
        <w:ind w:left="1800" w:hanging="360"/>
      </w:pPr>
    </w:lvl>
    <w:lvl w:ilvl="2" w:tplc="0C00001B" w:tentative="1">
      <w:start w:val="1"/>
      <w:numFmt w:val="lowerRoman"/>
      <w:lvlText w:val="%3."/>
      <w:lvlJc w:val="right"/>
      <w:pPr>
        <w:ind w:left="2520" w:hanging="180"/>
      </w:pPr>
    </w:lvl>
    <w:lvl w:ilvl="3" w:tplc="0C00000F" w:tentative="1">
      <w:start w:val="1"/>
      <w:numFmt w:val="decimal"/>
      <w:lvlText w:val="%4."/>
      <w:lvlJc w:val="left"/>
      <w:pPr>
        <w:ind w:left="3240" w:hanging="360"/>
      </w:pPr>
    </w:lvl>
    <w:lvl w:ilvl="4" w:tplc="0C000019" w:tentative="1">
      <w:start w:val="1"/>
      <w:numFmt w:val="lowerLetter"/>
      <w:lvlText w:val="%5."/>
      <w:lvlJc w:val="left"/>
      <w:pPr>
        <w:ind w:left="3960" w:hanging="360"/>
      </w:pPr>
    </w:lvl>
    <w:lvl w:ilvl="5" w:tplc="0C00001B" w:tentative="1">
      <w:start w:val="1"/>
      <w:numFmt w:val="lowerRoman"/>
      <w:lvlText w:val="%6."/>
      <w:lvlJc w:val="right"/>
      <w:pPr>
        <w:ind w:left="4680" w:hanging="180"/>
      </w:pPr>
    </w:lvl>
    <w:lvl w:ilvl="6" w:tplc="0C00000F" w:tentative="1">
      <w:start w:val="1"/>
      <w:numFmt w:val="decimal"/>
      <w:lvlText w:val="%7."/>
      <w:lvlJc w:val="left"/>
      <w:pPr>
        <w:ind w:left="5400" w:hanging="360"/>
      </w:pPr>
    </w:lvl>
    <w:lvl w:ilvl="7" w:tplc="0C000019" w:tentative="1">
      <w:start w:val="1"/>
      <w:numFmt w:val="lowerLetter"/>
      <w:lvlText w:val="%8."/>
      <w:lvlJc w:val="left"/>
      <w:pPr>
        <w:ind w:left="6120" w:hanging="360"/>
      </w:pPr>
    </w:lvl>
    <w:lvl w:ilvl="8" w:tplc="0C00001B" w:tentative="1">
      <w:start w:val="1"/>
      <w:numFmt w:val="lowerRoman"/>
      <w:lvlText w:val="%9."/>
      <w:lvlJc w:val="right"/>
      <w:pPr>
        <w:ind w:left="6840" w:hanging="180"/>
      </w:pPr>
    </w:lvl>
  </w:abstractNum>
  <w:abstractNum w:abstractNumId="13" w15:restartNumberingAfterBreak="0">
    <w:nsid w:val="399F51E1"/>
    <w:multiLevelType w:val="hybridMultilevel"/>
    <w:tmpl w:val="34E0E8AC"/>
    <w:lvl w:ilvl="0" w:tplc="752A3D90">
      <w:start w:val="1"/>
      <w:numFmt w:val="decimal"/>
      <w:lvlText w:val="（%1）"/>
      <w:lvlJc w:val="left"/>
      <w:pPr>
        <w:ind w:left="1440" w:hanging="720"/>
      </w:pPr>
      <w:rPr>
        <w:rFonts w:hint="default"/>
      </w:rPr>
    </w:lvl>
    <w:lvl w:ilvl="1" w:tplc="0C000019" w:tentative="1">
      <w:start w:val="1"/>
      <w:numFmt w:val="lowerLetter"/>
      <w:lvlText w:val="%2."/>
      <w:lvlJc w:val="left"/>
      <w:pPr>
        <w:ind w:left="1800" w:hanging="360"/>
      </w:pPr>
    </w:lvl>
    <w:lvl w:ilvl="2" w:tplc="0C00001B" w:tentative="1">
      <w:start w:val="1"/>
      <w:numFmt w:val="lowerRoman"/>
      <w:lvlText w:val="%3."/>
      <w:lvlJc w:val="right"/>
      <w:pPr>
        <w:ind w:left="2520" w:hanging="180"/>
      </w:pPr>
    </w:lvl>
    <w:lvl w:ilvl="3" w:tplc="0C00000F" w:tentative="1">
      <w:start w:val="1"/>
      <w:numFmt w:val="decimal"/>
      <w:lvlText w:val="%4."/>
      <w:lvlJc w:val="left"/>
      <w:pPr>
        <w:ind w:left="3240" w:hanging="360"/>
      </w:pPr>
    </w:lvl>
    <w:lvl w:ilvl="4" w:tplc="0C000019" w:tentative="1">
      <w:start w:val="1"/>
      <w:numFmt w:val="lowerLetter"/>
      <w:lvlText w:val="%5."/>
      <w:lvlJc w:val="left"/>
      <w:pPr>
        <w:ind w:left="3960" w:hanging="360"/>
      </w:pPr>
    </w:lvl>
    <w:lvl w:ilvl="5" w:tplc="0C00001B" w:tentative="1">
      <w:start w:val="1"/>
      <w:numFmt w:val="lowerRoman"/>
      <w:lvlText w:val="%6."/>
      <w:lvlJc w:val="right"/>
      <w:pPr>
        <w:ind w:left="4680" w:hanging="180"/>
      </w:pPr>
    </w:lvl>
    <w:lvl w:ilvl="6" w:tplc="0C00000F" w:tentative="1">
      <w:start w:val="1"/>
      <w:numFmt w:val="decimal"/>
      <w:lvlText w:val="%7."/>
      <w:lvlJc w:val="left"/>
      <w:pPr>
        <w:ind w:left="5400" w:hanging="360"/>
      </w:pPr>
    </w:lvl>
    <w:lvl w:ilvl="7" w:tplc="0C000019" w:tentative="1">
      <w:start w:val="1"/>
      <w:numFmt w:val="lowerLetter"/>
      <w:lvlText w:val="%8."/>
      <w:lvlJc w:val="left"/>
      <w:pPr>
        <w:ind w:left="6120" w:hanging="360"/>
      </w:pPr>
    </w:lvl>
    <w:lvl w:ilvl="8" w:tplc="0C00001B" w:tentative="1">
      <w:start w:val="1"/>
      <w:numFmt w:val="lowerRoman"/>
      <w:lvlText w:val="%9."/>
      <w:lvlJc w:val="right"/>
      <w:pPr>
        <w:ind w:left="6840" w:hanging="180"/>
      </w:pPr>
    </w:lvl>
  </w:abstractNum>
  <w:abstractNum w:abstractNumId="14" w15:restartNumberingAfterBreak="0">
    <w:nsid w:val="3A394A41"/>
    <w:multiLevelType w:val="hybridMultilevel"/>
    <w:tmpl w:val="154097C4"/>
    <w:lvl w:ilvl="0" w:tplc="9C40DD02">
      <w:start w:val="1"/>
      <w:numFmt w:val="decimal"/>
      <w:suff w:val="nothing"/>
      <w:lvlText w:val="（%1）"/>
      <w:lvlJc w:val="left"/>
      <w:pPr>
        <w:ind w:left="360" w:hanging="360"/>
      </w:pPr>
      <w:rPr>
        <w:lang w:val="en-US"/>
      </w:r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15" w15:restartNumberingAfterBreak="0">
    <w:nsid w:val="3ACC7202"/>
    <w:multiLevelType w:val="multilevel"/>
    <w:tmpl w:val="007AAF1C"/>
    <w:lvl w:ilvl="0">
      <w:start w:val="1"/>
      <w:numFmt w:val="chineseCountingThousand"/>
      <w:lvlText w:val="（%1）"/>
      <w:lvlJc w:val="left"/>
      <w:pPr>
        <w:ind w:left="567" w:hanging="113"/>
      </w:pPr>
      <w:rPr>
        <w:rFonts w:hint="default"/>
        <w:b w:val="0"/>
        <w:bCs w:val="0"/>
      </w:rPr>
    </w:lvl>
    <w:lvl w:ilvl="1">
      <w:start w:val="1"/>
      <w:numFmt w:val="lowerLetter"/>
      <w:lvlText w:val="%2."/>
      <w:lvlJc w:val="left"/>
      <w:pPr>
        <w:ind w:left="1866" w:hanging="360"/>
      </w:pPr>
      <w:rPr>
        <w:rFonts w:hint="eastAsia"/>
      </w:rPr>
    </w:lvl>
    <w:lvl w:ilvl="2">
      <w:start w:val="1"/>
      <w:numFmt w:val="lowerRoman"/>
      <w:lvlText w:val="%3."/>
      <w:lvlJc w:val="right"/>
      <w:pPr>
        <w:ind w:left="2586" w:hanging="180"/>
      </w:pPr>
      <w:rPr>
        <w:rFonts w:hint="eastAsia"/>
      </w:rPr>
    </w:lvl>
    <w:lvl w:ilvl="3">
      <w:start w:val="1"/>
      <w:numFmt w:val="decimal"/>
      <w:lvlText w:val="%4."/>
      <w:lvlJc w:val="left"/>
      <w:pPr>
        <w:ind w:left="3306" w:hanging="360"/>
      </w:pPr>
      <w:rPr>
        <w:rFonts w:hint="eastAsia"/>
      </w:rPr>
    </w:lvl>
    <w:lvl w:ilvl="4">
      <w:start w:val="1"/>
      <w:numFmt w:val="lowerLetter"/>
      <w:lvlText w:val="%5."/>
      <w:lvlJc w:val="left"/>
      <w:pPr>
        <w:ind w:left="4026" w:hanging="360"/>
      </w:pPr>
      <w:rPr>
        <w:rFonts w:hint="eastAsia"/>
      </w:rPr>
    </w:lvl>
    <w:lvl w:ilvl="5">
      <w:start w:val="1"/>
      <w:numFmt w:val="lowerRoman"/>
      <w:lvlText w:val="%6."/>
      <w:lvlJc w:val="right"/>
      <w:pPr>
        <w:ind w:left="4746" w:hanging="180"/>
      </w:pPr>
      <w:rPr>
        <w:rFonts w:hint="eastAsia"/>
      </w:rPr>
    </w:lvl>
    <w:lvl w:ilvl="6">
      <w:start w:val="1"/>
      <w:numFmt w:val="decimal"/>
      <w:lvlText w:val="%7."/>
      <w:lvlJc w:val="left"/>
      <w:pPr>
        <w:ind w:left="5466" w:hanging="360"/>
      </w:pPr>
      <w:rPr>
        <w:rFonts w:hint="eastAsia"/>
      </w:rPr>
    </w:lvl>
    <w:lvl w:ilvl="7">
      <w:start w:val="1"/>
      <w:numFmt w:val="lowerLetter"/>
      <w:lvlText w:val="%8."/>
      <w:lvlJc w:val="left"/>
      <w:pPr>
        <w:ind w:left="6186" w:hanging="360"/>
      </w:pPr>
      <w:rPr>
        <w:rFonts w:hint="eastAsia"/>
      </w:rPr>
    </w:lvl>
    <w:lvl w:ilvl="8">
      <w:start w:val="1"/>
      <w:numFmt w:val="lowerRoman"/>
      <w:lvlText w:val="%9."/>
      <w:lvlJc w:val="right"/>
      <w:pPr>
        <w:ind w:left="6906" w:hanging="180"/>
      </w:pPr>
      <w:rPr>
        <w:rFonts w:hint="eastAsia"/>
      </w:rPr>
    </w:lvl>
  </w:abstractNum>
  <w:abstractNum w:abstractNumId="16" w15:restartNumberingAfterBreak="0">
    <w:nsid w:val="3EB44839"/>
    <w:multiLevelType w:val="multilevel"/>
    <w:tmpl w:val="592E9D8E"/>
    <w:lvl w:ilvl="0">
      <w:start w:val="1"/>
      <w:numFmt w:val="decimal"/>
      <w:suff w:val="nothing"/>
      <w:lvlText w:val="%1."/>
      <w:lvlJc w:val="left"/>
      <w:pPr>
        <w:ind w:left="360" w:hanging="360"/>
      </w:pPr>
      <w:rPr>
        <w:rFonts w:hint="eastAsia"/>
      </w:rPr>
    </w:lvl>
    <w:lvl w:ilvl="1">
      <w:start w:val="1"/>
      <w:numFmt w:val="lowerLetter"/>
      <w:lvlText w:val="%2."/>
      <w:lvlJc w:val="left"/>
      <w:pPr>
        <w:ind w:left="1222" w:hanging="360"/>
      </w:pPr>
      <w:rPr>
        <w:rFonts w:hint="eastAsia"/>
      </w:rPr>
    </w:lvl>
    <w:lvl w:ilvl="2">
      <w:start w:val="1"/>
      <w:numFmt w:val="lowerRoman"/>
      <w:lvlText w:val="%3."/>
      <w:lvlJc w:val="right"/>
      <w:pPr>
        <w:ind w:left="1942" w:hanging="180"/>
      </w:pPr>
      <w:rPr>
        <w:rFonts w:hint="eastAsia"/>
      </w:rPr>
    </w:lvl>
    <w:lvl w:ilvl="3">
      <w:start w:val="1"/>
      <w:numFmt w:val="decimal"/>
      <w:lvlText w:val="%4."/>
      <w:lvlJc w:val="left"/>
      <w:pPr>
        <w:ind w:left="2662" w:hanging="360"/>
      </w:pPr>
      <w:rPr>
        <w:rFonts w:hint="eastAsia"/>
      </w:rPr>
    </w:lvl>
    <w:lvl w:ilvl="4">
      <w:start w:val="1"/>
      <w:numFmt w:val="lowerLetter"/>
      <w:lvlText w:val="%5."/>
      <w:lvlJc w:val="left"/>
      <w:pPr>
        <w:ind w:left="3382" w:hanging="360"/>
      </w:pPr>
      <w:rPr>
        <w:rFonts w:hint="eastAsia"/>
      </w:rPr>
    </w:lvl>
    <w:lvl w:ilvl="5">
      <w:start w:val="1"/>
      <w:numFmt w:val="lowerRoman"/>
      <w:lvlText w:val="%6."/>
      <w:lvlJc w:val="right"/>
      <w:pPr>
        <w:ind w:left="4102" w:hanging="180"/>
      </w:pPr>
      <w:rPr>
        <w:rFonts w:hint="eastAsia"/>
      </w:rPr>
    </w:lvl>
    <w:lvl w:ilvl="6">
      <w:start w:val="1"/>
      <w:numFmt w:val="decimal"/>
      <w:lvlText w:val="%7."/>
      <w:lvlJc w:val="left"/>
      <w:pPr>
        <w:ind w:left="4822" w:hanging="360"/>
      </w:pPr>
      <w:rPr>
        <w:rFonts w:hint="eastAsia"/>
      </w:rPr>
    </w:lvl>
    <w:lvl w:ilvl="7">
      <w:start w:val="1"/>
      <w:numFmt w:val="lowerLetter"/>
      <w:lvlText w:val="%8."/>
      <w:lvlJc w:val="left"/>
      <w:pPr>
        <w:ind w:left="5542" w:hanging="360"/>
      </w:pPr>
      <w:rPr>
        <w:rFonts w:hint="eastAsia"/>
      </w:rPr>
    </w:lvl>
    <w:lvl w:ilvl="8">
      <w:start w:val="1"/>
      <w:numFmt w:val="lowerRoman"/>
      <w:lvlText w:val="%9."/>
      <w:lvlJc w:val="right"/>
      <w:pPr>
        <w:ind w:left="6262" w:hanging="180"/>
      </w:pPr>
      <w:rPr>
        <w:rFonts w:hint="eastAsia"/>
      </w:rPr>
    </w:lvl>
  </w:abstractNum>
  <w:abstractNum w:abstractNumId="17" w15:restartNumberingAfterBreak="0">
    <w:nsid w:val="47EB449A"/>
    <w:multiLevelType w:val="multilevel"/>
    <w:tmpl w:val="F7E8448C"/>
    <w:lvl w:ilvl="0">
      <w:start w:val="1"/>
      <w:numFmt w:val="japaneseCounting"/>
      <w:lvlText w:val="（%1）"/>
      <w:lvlJc w:val="left"/>
      <w:pPr>
        <w:ind w:left="1146" w:hanging="360"/>
      </w:pPr>
      <w:rPr>
        <w:rFonts w:hint="default"/>
        <w:b w:val="0"/>
        <w:bCs w:val="0"/>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18" w15:restartNumberingAfterBreak="0">
    <w:nsid w:val="4BDD0F37"/>
    <w:multiLevelType w:val="hybridMultilevel"/>
    <w:tmpl w:val="8E64FD02"/>
    <w:lvl w:ilvl="0" w:tplc="0C000011">
      <w:start w:val="1"/>
      <w:numFmt w:val="decimal"/>
      <w:lvlText w:val="%1)"/>
      <w:lvlJc w:val="left"/>
      <w:pPr>
        <w:ind w:left="720" w:hanging="360"/>
      </w:pPr>
    </w:lvl>
    <w:lvl w:ilvl="1" w:tplc="7BC6C328">
      <w:start w:val="1"/>
      <w:numFmt w:val="decimal"/>
      <w:suff w:val="nothing"/>
      <w:lvlText w:val="%2)"/>
      <w:lvlJc w:val="left"/>
      <w:pPr>
        <w:ind w:left="501" w:hanging="360"/>
      </w:pPr>
      <w:rPr>
        <w:rFonts w:hint="eastAsia"/>
      </w:r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9" w15:restartNumberingAfterBreak="0">
    <w:nsid w:val="4BF5380A"/>
    <w:multiLevelType w:val="hybridMultilevel"/>
    <w:tmpl w:val="2BE41562"/>
    <w:lvl w:ilvl="0" w:tplc="74C42428">
      <w:start w:val="1"/>
      <w:numFmt w:val="decimal"/>
      <w:lvlText w:val="（%1）"/>
      <w:lvlJc w:val="left"/>
      <w:pPr>
        <w:ind w:left="1440" w:hanging="72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20" w15:restartNumberingAfterBreak="0">
    <w:nsid w:val="4D1015C3"/>
    <w:multiLevelType w:val="hybridMultilevel"/>
    <w:tmpl w:val="2DC6800E"/>
    <w:lvl w:ilvl="0" w:tplc="197CF57C">
      <w:start w:val="1"/>
      <w:numFmt w:val="decimal"/>
      <w:lvlText w:val="%1、"/>
      <w:lvlJc w:val="left"/>
      <w:pPr>
        <w:ind w:left="720" w:hanging="360"/>
      </w:pPr>
      <w:rPr>
        <w:rFonts w:hint="eastAsia"/>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1" w15:restartNumberingAfterBreak="0">
    <w:nsid w:val="50297A9C"/>
    <w:multiLevelType w:val="multilevel"/>
    <w:tmpl w:val="5854257C"/>
    <w:lvl w:ilvl="0">
      <w:start w:val="1"/>
      <w:numFmt w:val="chineseCountingThousand"/>
      <w:suff w:val="nothing"/>
      <w:lvlText w:val="%1."/>
      <w:lvlJc w:val="left"/>
      <w:pPr>
        <w:ind w:left="720" w:hanging="720"/>
      </w:pPr>
      <w:rPr>
        <w:rFonts w:hint="eastAsia"/>
        <w:b/>
        <w:bCs/>
        <w:color w:val="000000" w:themeColor="text1"/>
        <w:lang w:val="en-US"/>
      </w:rPr>
    </w:lvl>
    <w:lvl w:ilvl="1">
      <w:start w:val="1"/>
      <w:numFmt w:val="decimal"/>
      <w:suff w:val="nothing"/>
      <w:lvlText w:val="%2."/>
      <w:lvlJc w:val="left"/>
      <w:pPr>
        <w:ind w:left="6739" w:hanging="360"/>
      </w:pPr>
      <w:rPr>
        <w:rFonts w:ascii="宋体" w:eastAsia="宋体" w:hAnsi="宋体" w:hint="eastAsia"/>
        <w:b w:val="0"/>
        <w:sz w:val="24"/>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22" w15:restartNumberingAfterBreak="0">
    <w:nsid w:val="507A0BA3"/>
    <w:multiLevelType w:val="hybridMultilevel"/>
    <w:tmpl w:val="F18C1F8A"/>
    <w:lvl w:ilvl="0" w:tplc="8788012A">
      <w:start w:val="1"/>
      <w:numFmt w:val="decimal"/>
      <w:suff w:val="nothing"/>
      <w:lvlText w:val="（%1）"/>
      <w:lvlJc w:val="left"/>
      <w:pPr>
        <w:ind w:left="644" w:hanging="360"/>
      </w:pPr>
      <w:rPr>
        <w:rFonts w:hint="eastAsia"/>
      </w:rPr>
    </w:lvl>
    <w:lvl w:ilvl="1" w:tplc="10000019" w:tentative="1">
      <w:start w:val="1"/>
      <w:numFmt w:val="lowerLetter"/>
      <w:lvlText w:val="%2."/>
      <w:lvlJc w:val="left"/>
      <w:pPr>
        <w:ind w:left="-207" w:hanging="360"/>
      </w:pPr>
    </w:lvl>
    <w:lvl w:ilvl="2" w:tplc="1000001B" w:tentative="1">
      <w:start w:val="1"/>
      <w:numFmt w:val="lowerRoman"/>
      <w:lvlText w:val="%3."/>
      <w:lvlJc w:val="right"/>
      <w:pPr>
        <w:ind w:left="513" w:hanging="180"/>
      </w:pPr>
    </w:lvl>
    <w:lvl w:ilvl="3" w:tplc="1000000F" w:tentative="1">
      <w:start w:val="1"/>
      <w:numFmt w:val="decimal"/>
      <w:lvlText w:val="%4."/>
      <w:lvlJc w:val="left"/>
      <w:pPr>
        <w:ind w:left="1233" w:hanging="360"/>
      </w:pPr>
    </w:lvl>
    <w:lvl w:ilvl="4" w:tplc="10000019" w:tentative="1">
      <w:start w:val="1"/>
      <w:numFmt w:val="lowerLetter"/>
      <w:lvlText w:val="%5."/>
      <w:lvlJc w:val="left"/>
      <w:pPr>
        <w:ind w:left="1953" w:hanging="360"/>
      </w:pPr>
    </w:lvl>
    <w:lvl w:ilvl="5" w:tplc="1000001B" w:tentative="1">
      <w:start w:val="1"/>
      <w:numFmt w:val="lowerRoman"/>
      <w:lvlText w:val="%6."/>
      <w:lvlJc w:val="right"/>
      <w:pPr>
        <w:ind w:left="2673" w:hanging="180"/>
      </w:pPr>
    </w:lvl>
    <w:lvl w:ilvl="6" w:tplc="1000000F" w:tentative="1">
      <w:start w:val="1"/>
      <w:numFmt w:val="decimal"/>
      <w:lvlText w:val="%7."/>
      <w:lvlJc w:val="left"/>
      <w:pPr>
        <w:ind w:left="3393" w:hanging="360"/>
      </w:pPr>
    </w:lvl>
    <w:lvl w:ilvl="7" w:tplc="10000019" w:tentative="1">
      <w:start w:val="1"/>
      <w:numFmt w:val="lowerLetter"/>
      <w:lvlText w:val="%8."/>
      <w:lvlJc w:val="left"/>
      <w:pPr>
        <w:ind w:left="4113" w:hanging="360"/>
      </w:pPr>
    </w:lvl>
    <w:lvl w:ilvl="8" w:tplc="1000001B" w:tentative="1">
      <w:start w:val="1"/>
      <w:numFmt w:val="lowerRoman"/>
      <w:lvlText w:val="%9."/>
      <w:lvlJc w:val="right"/>
      <w:pPr>
        <w:ind w:left="4833" w:hanging="180"/>
      </w:pPr>
    </w:lvl>
  </w:abstractNum>
  <w:abstractNum w:abstractNumId="23" w15:restartNumberingAfterBreak="0">
    <w:nsid w:val="5087116B"/>
    <w:multiLevelType w:val="hybridMultilevel"/>
    <w:tmpl w:val="E6FE3BF8"/>
    <w:lvl w:ilvl="0" w:tplc="74C42428">
      <w:start w:val="1"/>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24" w15:restartNumberingAfterBreak="0">
    <w:nsid w:val="53BB0495"/>
    <w:multiLevelType w:val="hybridMultilevel"/>
    <w:tmpl w:val="34E0E8AC"/>
    <w:lvl w:ilvl="0" w:tplc="752A3D90">
      <w:start w:val="1"/>
      <w:numFmt w:val="decimal"/>
      <w:lvlText w:val="（%1）"/>
      <w:lvlJc w:val="left"/>
      <w:pPr>
        <w:ind w:left="1440" w:hanging="720"/>
      </w:pPr>
      <w:rPr>
        <w:rFonts w:hint="default"/>
      </w:rPr>
    </w:lvl>
    <w:lvl w:ilvl="1" w:tplc="0C000019" w:tentative="1">
      <w:start w:val="1"/>
      <w:numFmt w:val="lowerLetter"/>
      <w:lvlText w:val="%2."/>
      <w:lvlJc w:val="left"/>
      <w:pPr>
        <w:ind w:left="1800" w:hanging="360"/>
      </w:pPr>
    </w:lvl>
    <w:lvl w:ilvl="2" w:tplc="0C00001B" w:tentative="1">
      <w:start w:val="1"/>
      <w:numFmt w:val="lowerRoman"/>
      <w:lvlText w:val="%3."/>
      <w:lvlJc w:val="right"/>
      <w:pPr>
        <w:ind w:left="2520" w:hanging="180"/>
      </w:pPr>
    </w:lvl>
    <w:lvl w:ilvl="3" w:tplc="0C00000F" w:tentative="1">
      <w:start w:val="1"/>
      <w:numFmt w:val="decimal"/>
      <w:lvlText w:val="%4."/>
      <w:lvlJc w:val="left"/>
      <w:pPr>
        <w:ind w:left="3240" w:hanging="360"/>
      </w:pPr>
    </w:lvl>
    <w:lvl w:ilvl="4" w:tplc="0C000019" w:tentative="1">
      <w:start w:val="1"/>
      <w:numFmt w:val="lowerLetter"/>
      <w:lvlText w:val="%5."/>
      <w:lvlJc w:val="left"/>
      <w:pPr>
        <w:ind w:left="3960" w:hanging="360"/>
      </w:pPr>
    </w:lvl>
    <w:lvl w:ilvl="5" w:tplc="0C00001B" w:tentative="1">
      <w:start w:val="1"/>
      <w:numFmt w:val="lowerRoman"/>
      <w:lvlText w:val="%6."/>
      <w:lvlJc w:val="right"/>
      <w:pPr>
        <w:ind w:left="4680" w:hanging="180"/>
      </w:pPr>
    </w:lvl>
    <w:lvl w:ilvl="6" w:tplc="0C00000F" w:tentative="1">
      <w:start w:val="1"/>
      <w:numFmt w:val="decimal"/>
      <w:lvlText w:val="%7."/>
      <w:lvlJc w:val="left"/>
      <w:pPr>
        <w:ind w:left="5400" w:hanging="360"/>
      </w:pPr>
    </w:lvl>
    <w:lvl w:ilvl="7" w:tplc="0C000019" w:tentative="1">
      <w:start w:val="1"/>
      <w:numFmt w:val="lowerLetter"/>
      <w:lvlText w:val="%8."/>
      <w:lvlJc w:val="left"/>
      <w:pPr>
        <w:ind w:left="6120" w:hanging="360"/>
      </w:pPr>
    </w:lvl>
    <w:lvl w:ilvl="8" w:tplc="0C00001B" w:tentative="1">
      <w:start w:val="1"/>
      <w:numFmt w:val="lowerRoman"/>
      <w:lvlText w:val="%9."/>
      <w:lvlJc w:val="right"/>
      <w:pPr>
        <w:ind w:left="6840" w:hanging="180"/>
      </w:pPr>
    </w:lvl>
  </w:abstractNum>
  <w:abstractNum w:abstractNumId="25" w15:restartNumberingAfterBreak="0">
    <w:nsid w:val="53C02EF1"/>
    <w:multiLevelType w:val="hybridMultilevel"/>
    <w:tmpl w:val="7262768A"/>
    <w:lvl w:ilvl="0" w:tplc="5EA66C9E">
      <w:start w:val="1"/>
      <w:numFmt w:val="decimal"/>
      <w:suff w:val="nothing"/>
      <w:lvlText w:val="%1)"/>
      <w:lvlJc w:val="left"/>
      <w:pPr>
        <w:ind w:left="360" w:hanging="360"/>
      </w:pPr>
      <w:rPr>
        <w:rFonts w:hint="eastAsia"/>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6" w15:restartNumberingAfterBreak="0">
    <w:nsid w:val="56F54856"/>
    <w:multiLevelType w:val="hybridMultilevel"/>
    <w:tmpl w:val="B6020DC6"/>
    <w:lvl w:ilvl="0" w:tplc="361E7E66">
      <w:start w:val="1"/>
      <w:numFmt w:val="decimal"/>
      <w:suff w:val="nothing"/>
      <w:lvlText w:val="%1)"/>
      <w:lvlJc w:val="left"/>
      <w:pPr>
        <w:ind w:left="360" w:hanging="360"/>
      </w:pPr>
      <w:rPr>
        <w:rFonts w:hint="eastAsia"/>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7" w15:restartNumberingAfterBreak="0">
    <w:nsid w:val="5A621A00"/>
    <w:multiLevelType w:val="hybridMultilevel"/>
    <w:tmpl w:val="CAE43724"/>
    <w:lvl w:ilvl="0" w:tplc="7E5E482A">
      <w:start w:val="1"/>
      <w:numFmt w:val="decimal"/>
      <w:suff w:val="nothing"/>
      <w:lvlText w:val="%1)"/>
      <w:lvlJc w:val="left"/>
      <w:pPr>
        <w:ind w:left="1070" w:hanging="360"/>
      </w:pPr>
      <w:rPr>
        <w:rFonts w:hint="eastAsia"/>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8" w15:restartNumberingAfterBreak="0">
    <w:nsid w:val="5F731904"/>
    <w:multiLevelType w:val="hybridMultilevel"/>
    <w:tmpl w:val="34E0E8AC"/>
    <w:lvl w:ilvl="0" w:tplc="752A3D90">
      <w:start w:val="1"/>
      <w:numFmt w:val="decimal"/>
      <w:lvlText w:val="（%1）"/>
      <w:lvlJc w:val="left"/>
      <w:pPr>
        <w:ind w:left="1440" w:hanging="720"/>
      </w:pPr>
      <w:rPr>
        <w:rFonts w:hint="default"/>
      </w:rPr>
    </w:lvl>
    <w:lvl w:ilvl="1" w:tplc="0C000019" w:tentative="1">
      <w:start w:val="1"/>
      <w:numFmt w:val="lowerLetter"/>
      <w:lvlText w:val="%2."/>
      <w:lvlJc w:val="left"/>
      <w:pPr>
        <w:ind w:left="1800" w:hanging="360"/>
      </w:pPr>
    </w:lvl>
    <w:lvl w:ilvl="2" w:tplc="0C00001B" w:tentative="1">
      <w:start w:val="1"/>
      <w:numFmt w:val="lowerRoman"/>
      <w:lvlText w:val="%3."/>
      <w:lvlJc w:val="right"/>
      <w:pPr>
        <w:ind w:left="2520" w:hanging="180"/>
      </w:pPr>
    </w:lvl>
    <w:lvl w:ilvl="3" w:tplc="0C00000F" w:tentative="1">
      <w:start w:val="1"/>
      <w:numFmt w:val="decimal"/>
      <w:lvlText w:val="%4."/>
      <w:lvlJc w:val="left"/>
      <w:pPr>
        <w:ind w:left="3240" w:hanging="360"/>
      </w:pPr>
    </w:lvl>
    <w:lvl w:ilvl="4" w:tplc="0C000019" w:tentative="1">
      <w:start w:val="1"/>
      <w:numFmt w:val="lowerLetter"/>
      <w:lvlText w:val="%5."/>
      <w:lvlJc w:val="left"/>
      <w:pPr>
        <w:ind w:left="3960" w:hanging="360"/>
      </w:pPr>
    </w:lvl>
    <w:lvl w:ilvl="5" w:tplc="0C00001B" w:tentative="1">
      <w:start w:val="1"/>
      <w:numFmt w:val="lowerRoman"/>
      <w:lvlText w:val="%6."/>
      <w:lvlJc w:val="right"/>
      <w:pPr>
        <w:ind w:left="4680" w:hanging="180"/>
      </w:pPr>
    </w:lvl>
    <w:lvl w:ilvl="6" w:tplc="0C00000F" w:tentative="1">
      <w:start w:val="1"/>
      <w:numFmt w:val="decimal"/>
      <w:lvlText w:val="%7."/>
      <w:lvlJc w:val="left"/>
      <w:pPr>
        <w:ind w:left="5400" w:hanging="360"/>
      </w:pPr>
    </w:lvl>
    <w:lvl w:ilvl="7" w:tplc="0C000019" w:tentative="1">
      <w:start w:val="1"/>
      <w:numFmt w:val="lowerLetter"/>
      <w:lvlText w:val="%8."/>
      <w:lvlJc w:val="left"/>
      <w:pPr>
        <w:ind w:left="6120" w:hanging="360"/>
      </w:pPr>
    </w:lvl>
    <w:lvl w:ilvl="8" w:tplc="0C00001B" w:tentative="1">
      <w:start w:val="1"/>
      <w:numFmt w:val="lowerRoman"/>
      <w:lvlText w:val="%9."/>
      <w:lvlJc w:val="right"/>
      <w:pPr>
        <w:ind w:left="6840" w:hanging="180"/>
      </w:pPr>
    </w:lvl>
  </w:abstractNum>
  <w:abstractNum w:abstractNumId="29" w15:restartNumberingAfterBreak="0">
    <w:nsid w:val="5FFF7F78"/>
    <w:multiLevelType w:val="hybridMultilevel"/>
    <w:tmpl w:val="34E0E8AC"/>
    <w:lvl w:ilvl="0" w:tplc="752A3D90">
      <w:start w:val="1"/>
      <w:numFmt w:val="decimal"/>
      <w:lvlText w:val="（%1）"/>
      <w:lvlJc w:val="left"/>
      <w:pPr>
        <w:ind w:left="1440" w:hanging="720"/>
      </w:pPr>
      <w:rPr>
        <w:rFonts w:hint="default"/>
      </w:rPr>
    </w:lvl>
    <w:lvl w:ilvl="1" w:tplc="0C000019" w:tentative="1">
      <w:start w:val="1"/>
      <w:numFmt w:val="lowerLetter"/>
      <w:lvlText w:val="%2."/>
      <w:lvlJc w:val="left"/>
      <w:pPr>
        <w:ind w:left="1800" w:hanging="360"/>
      </w:pPr>
    </w:lvl>
    <w:lvl w:ilvl="2" w:tplc="0C00001B" w:tentative="1">
      <w:start w:val="1"/>
      <w:numFmt w:val="lowerRoman"/>
      <w:lvlText w:val="%3."/>
      <w:lvlJc w:val="right"/>
      <w:pPr>
        <w:ind w:left="2520" w:hanging="180"/>
      </w:pPr>
    </w:lvl>
    <w:lvl w:ilvl="3" w:tplc="0C00000F" w:tentative="1">
      <w:start w:val="1"/>
      <w:numFmt w:val="decimal"/>
      <w:lvlText w:val="%4."/>
      <w:lvlJc w:val="left"/>
      <w:pPr>
        <w:ind w:left="3240" w:hanging="360"/>
      </w:pPr>
    </w:lvl>
    <w:lvl w:ilvl="4" w:tplc="0C000019" w:tentative="1">
      <w:start w:val="1"/>
      <w:numFmt w:val="lowerLetter"/>
      <w:lvlText w:val="%5."/>
      <w:lvlJc w:val="left"/>
      <w:pPr>
        <w:ind w:left="3960" w:hanging="360"/>
      </w:pPr>
    </w:lvl>
    <w:lvl w:ilvl="5" w:tplc="0C00001B" w:tentative="1">
      <w:start w:val="1"/>
      <w:numFmt w:val="lowerRoman"/>
      <w:lvlText w:val="%6."/>
      <w:lvlJc w:val="right"/>
      <w:pPr>
        <w:ind w:left="4680" w:hanging="180"/>
      </w:pPr>
    </w:lvl>
    <w:lvl w:ilvl="6" w:tplc="0C00000F" w:tentative="1">
      <w:start w:val="1"/>
      <w:numFmt w:val="decimal"/>
      <w:lvlText w:val="%7."/>
      <w:lvlJc w:val="left"/>
      <w:pPr>
        <w:ind w:left="5400" w:hanging="360"/>
      </w:pPr>
    </w:lvl>
    <w:lvl w:ilvl="7" w:tplc="0C000019" w:tentative="1">
      <w:start w:val="1"/>
      <w:numFmt w:val="lowerLetter"/>
      <w:lvlText w:val="%8."/>
      <w:lvlJc w:val="left"/>
      <w:pPr>
        <w:ind w:left="6120" w:hanging="360"/>
      </w:pPr>
    </w:lvl>
    <w:lvl w:ilvl="8" w:tplc="0C00001B" w:tentative="1">
      <w:start w:val="1"/>
      <w:numFmt w:val="lowerRoman"/>
      <w:lvlText w:val="%9."/>
      <w:lvlJc w:val="right"/>
      <w:pPr>
        <w:ind w:left="6840" w:hanging="180"/>
      </w:pPr>
    </w:lvl>
  </w:abstractNum>
  <w:abstractNum w:abstractNumId="30" w15:restartNumberingAfterBreak="0">
    <w:nsid w:val="62E40F31"/>
    <w:multiLevelType w:val="hybridMultilevel"/>
    <w:tmpl w:val="B6020DC6"/>
    <w:lvl w:ilvl="0" w:tplc="361E7E66">
      <w:start w:val="1"/>
      <w:numFmt w:val="decimal"/>
      <w:suff w:val="nothing"/>
      <w:lvlText w:val="%1)"/>
      <w:lvlJc w:val="left"/>
      <w:pPr>
        <w:ind w:left="360" w:hanging="360"/>
      </w:pPr>
      <w:rPr>
        <w:rFonts w:hint="eastAsia"/>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1" w15:restartNumberingAfterBreak="0">
    <w:nsid w:val="640A1508"/>
    <w:multiLevelType w:val="hybridMultilevel"/>
    <w:tmpl w:val="091E0E32"/>
    <w:lvl w:ilvl="0" w:tplc="885232C4">
      <w:start w:val="1"/>
      <w:numFmt w:val="decimal"/>
      <w:suff w:val="nothing"/>
      <w:lvlText w:val="（%1）"/>
      <w:lvlJc w:val="left"/>
      <w:pPr>
        <w:ind w:left="786" w:hanging="360"/>
      </w:pPr>
    </w:lvl>
    <w:lvl w:ilvl="1" w:tplc="10000019">
      <w:start w:val="1"/>
      <w:numFmt w:val="lowerLetter"/>
      <w:lvlText w:val="%2."/>
      <w:lvlJc w:val="left"/>
      <w:pPr>
        <w:ind w:left="1724" w:hanging="360"/>
      </w:pPr>
    </w:lvl>
    <w:lvl w:ilvl="2" w:tplc="1000001B">
      <w:start w:val="1"/>
      <w:numFmt w:val="lowerRoman"/>
      <w:lvlText w:val="%3."/>
      <w:lvlJc w:val="right"/>
      <w:pPr>
        <w:ind w:left="2444" w:hanging="180"/>
      </w:pPr>
    </w:lvl>
    <w:lvl w:ilvl="3" w:tplc="1000000F">
      <w:start w:val="1"/>
      <w:numFmt w:val="decimal"/>
      <w:lvlText w:val="%4."/>
      <w:lvlJc w:val="left"/>
      <w:pPr>
        <w:ind w:left="3164" w:hanging="360"/>
      </w:pPr>
    </w:lvl>
    <w:lvl w:ilvl="4" w:tplc="10000019">
      <w:start w:val="1"/>
      <w:numFmt w:val="lowerLetter"/>
      <w:lvlText w:val="%5."/>
      <w:lvlJc w:val="left"/>
      <w:pPr>
        <w:ind w:left="3884" w:hanging="360"/>
      </w:pPr>
    </w:lvl>
    <w:lvl w:ilvl="5" w:tplc="1000001B">
      <w:start w:val="1"/>
      <w:numFmt w:val="lowerRoman"/>
      <w:lvlText w:val="%6."/>
      <w:lvlJc w:val="right"/>
      <w:pPr>
        <w:ind w:left="4604" w:hanging="180"/>
      </w:pPr>
    </w:lvl>
    <w:lvl w:ilvl="6" w:tplc="1000000F">
      <w:start w:val="1"/>
      <w:numFmt w:val="decimal"/>
      <w:lvlText w:val="%7."/>
      <w:lvlJc w:val="left"/>
      <w:pPr>
        <w:ind w:left="5324" w:hanging="360"/>
      </w:pPr>
    </w:lvl>
    <w:lvl w:ilvl="7" w:tplc="10000019">
      <w:start w:val="1"/>
      <w:numFmt w:val="lowerLetter"/>
      <w:lvlText w:val="%8."/>
      <w:lvlJc w:val="left"/>
      <w:pPr>
        <w:ind w:left="6044" w:hanging="360"/>
      </w:pPr>
    </w:lvl>
    <w:lvl w:ilvl="8" w:tplc="1000001B">
      <w:start w:val="1"/>
      <w:numFmt w:val="lowerRoman"/>
      <w:lvlText w:val="%9."/>
      <w:lvlJc w:val="right"/>
      <w:pPr>
        <w:ind w:left="6764" w:hanging="180"/>
      </w:pPr>
    </w:lvl>
  </w:abstractNum>
  <w:abstractNum w:abstractNumId="32" w15:restartNumberingAfterBreak="0">
    <w:nsid w:val="6CD27C8E"/>
    <w:multiLevelType w:val="hybridMultilevel"/>
    <w:tmpl w:val="9C502004"/>
    <w:lvl w:ilvl="0" w:tplc="658640B2">
      <w:start w:val="1"/>
      <w:numFmt w:val="chineseCountingThousand"/>
      <w:lvlText w:val="%1."/>
      <w:lvlJc w:val="left"/>
      <w:pPr>
        <w:ind w:left="720" w:hanging="360"/>
      </w:pPr>
    </w:lvl>
    <w:lvl w:ilvl="1" w:tplc="658640B2">
      <w:start w:val="1"/>
      <w:numFmt w:val="chineseCountingThousand"/>
      <w:lvlText w:val="%2."/>
      <w:lvlJc w:val="left"/>
      <w:pPr>
        <w:ind w:left="36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33" w15:restartNumberingAfterBreak="0">
    <w:nsid w:val="6E6F60E6"/>
    <w:multiLevelType w:val="multilevel"/>
    <w:tmpl w:val="6E6F60E6"/>
    <w:lvl w:ilvl="0">
      <w:start w:val="1"/>
      <w:numFmt w:val="decimal"/>
      <w:pStyle w:val="10"/>
      <w:lvlText w:val="%1"/>
      <w:lvlJc w:val="left"/>
      <w:pPr>
        <w:ind w:left="432" w:hanging="432"/>
      </w:pPr>
    </w:lvl>
    <w:lvl w:ilvl="1">
      <w:start w:val="1"/>
      <w:numFmt w:val="decimal"/>
      <w:pStyle w:val="20"/>
      <w:lvlText w:val="%1.%2"/>
      <w:lvlJc w:val="left"/>
      <w:pPr>
        <w:ind w:left="576" w:hanging="576"/>
      </w:pPr>
    </w:lvl>
    <w:lvl w:ilvl="2">
      <w:start w:val="1"/>
      <w:numFmt w:val="decimal"/>
      <w:pStyle w:val="30"/>
      <w:lvlText w:val="%1.%2.%3"/>
      <w:lvlJc w:val="left"/>
      <w:pPr>
        <w:ind w:left="720" w:hanging="720"/>
      </w:pPr>
    </w:lvl>
    <w:lvl w:ilvl="3">
      <w:start w:val="1"/>
      <w:numFmt w:val="decimal"/>
      <w:pStyle w:val="41"/>
      <w:lvlText w:val="%1.%2.%3.%4"/>
      <w:lvlJc w:val="left"/>
      <w:pPr>
        <w:ind w:left="864" w:hanging="864"/>
      </w:pPr>
    </w:lvl>
    <w:lvl w:ilvl="4">
      <w:start w:val="1"/>
      <w:numFmt w:val="decimal"/>
      <w:pStyle w:val="50"/>
      <w:lvlText w:val="%1.%2.%3.%4.%5"/>
      <w:lvlJc w:val="left"/>
      <w:pPr>
        <w:ind w:left="1008" w:hanging="1008"/>
      </w:pPr>
    </w:lvl>
    <w:lvl w:ilvl="5">
      <w:start w:val="1"/>
      <w:numFmt w:val="decimal"/>
      <w:pStyle w:val="60"/>
      <w:lvlText w:val="%1.%2.%3.%4.%5.%6"/>
      <w:lvlJc w:val="left"/>
      <w:pPr>
        <w:ind w:left="1152" w:hanging="1152"/>
      </w:pPr>
    </w:lvl>
    <w:lvl w:ilvl="6">
      <w:start w:val="1"/>
      <w:numFmt w:val="decimal"/>
      <w:pStyle w:val="70"/>
      <w:lvlText w:val="%1.%2.%3.%4.%5.%6.%7"/>
      <w:lvlJc w:val="left"/>
      <w:pPr>
        <w:ind w:left="1296" w:hanging="1296"/>
      </w:pPr>
    </w:lvl>
    <w:lvl w:ilvl="7">
      <w:start w:val="1"/>
      <w:numFmt w:val="decimal"/>
      <w:pStyle w:val="80"/>
      <w:lvlText w:val="%1.%2.%3.%4.%5.%6.%7.%8"/>
      <w:lvlJc w:val="left"/>
      <w:pPr>
        <w:ind w:left="1440" w:hanging="1440"/>
      </w:pPr>
    </w:lvl>
    <w:lvl w:ilvl="8">
      <w:start w:val="1"/>
      <w:numFmt w:val="decimal"/>
      <w:pStyle w:val="90"/>
      <w:lvlText w:val="%1.%2.%3.%4.%5.%6.%7.%8.%9"/>
      <w:lvlJc w:val="left"/>
      <w:pPr>
        <w:ind w:left="1584" w:hanging="1584"/>
      </w:pPr>
    </w:lvl>
  </w:abstractNum>
  <w:abstractNum w:abstractNumId="34" w15:restartNumberingAfterBreak="0">
    <w:nsid w:val="6E6F60E7"/>
    <w:multiLevelType w:val="multilevel"/>
    <w:tmpl w:val="5C383C3E"/>
    <w:lvl w:ilvl="0">
      <w:start w:val="1"/>
      <w:numFmt w:val="chineseCountingThousand"/>
      <w:suff w:val="nothing"/>
      <w:lvlText w:val="%1、"/>
      <w:lvlJc w:val="left"/>
      <w:pPr>
        <w:ind w:left="425" w:hanging="425"/>
      </w:pPr>
      <w:rPr>
        <w:rFonts w:ascii="宋体" w:eastAsia="宋体" w:hAnsi="宋体" w:hint="eastAsia"/>
        <w:b w:val="0"/>
        <w:bCs w:val="0"/>
        <w:sz w:val="24"/>
        <w:szCs w:val="24"/>
        <w:lang w:val="en-US"/>
      </w:rPr>
    </w:lvl>
    <w:lvl w:ilvl="1">
      <w:start w:val="1"/>
      <w:numFmt w:val="chineseCountingThousand"/>
      <w:lvlText w:val="（%2）"/>
      <w:lvlJc w:val="left"/>
      <w:pPr>
        <w:ind w:left="283" w:hanging="567"/>
      </w:pPr>
      <w:rPr>
        <w:sz w:val="21"/>
      </w:rPr>
    </w:lvl>
    <w:lvl w:ilvl="2">
      <w:start w:val="1"/>
      <w:numFmt w:val="decimal"/>
      <w:lvlText w:val="%3."/>
      <w:lvlJc w:val="left"/>
      <w:pPr>
        <w:ind w:left="709" w:hanging="567"/>
      </w:pPr>
    </w:lvl>
    <w:lvl w:ilvl="3">
      <w:start w:val="1"/>
      <w:numFmt w:val="decimal"/>
      <w:lvlText w:val="(%4)"/>
      <w:lvlJc w:val="left"/>
      <w:pPr>
        <w:ind w:left="1275" w:hanging="708"/>
      </w:pPr>
    </w:lvl>
    <w:lvl w:ilvl="4">
      <w:start w:val="1"/>
      <w:numFmt w:val="decimal"/>
      <w:lvlText w:val="%1.%2.%3.%4.%5"/>
      <w:lvlJc w:val="left"/>
      <w:pPr>
        <w:ind w:left="1842" w:hanging="850"/>
      </w:pPr>
    </w:lvl>
    <w:lvl w:ilvl="5">
      <w:start w:val="1"/>
      <w:numFmt w:val="decimal"/>
      <w:lvlText w:val="%1.%2.%3.%4.%5.%6"/>
      <w:lvlJc w:val="left"/>
      <w:pPr>
        <w:ind w:left="2551" w:hanging="1134"/>
      </w:pPr>
    </w:lvl>
    <w:lvl w:ilvl="6">
      <w:start w:val="1"/>
      <w:numFmt w:val="decimal"/>
      <w:lvlText w:val="%1.%2.%3.%4.%5.%6.%7"/>
      <w:lvlJc w:val="left"/>
      <w:pPr>
        <w:ind w:left="3118" w:hanging="1276"/>
      </w:pPr>
    </w:lvl>
    <w:lvl w:ilvl="7">
      <w:start w:val="1"/>
      <w:numFmt w:val="decimal"/>
      <w:lvlText w:val="%1.%2.%3.%4.%5.%6.%7.%8"/>
      <w:lvlJc w:val="left"/>
      <w:pPr>
        <w:ind w:left="3685" w:hanging="1418"/>
      </w:pPr>
    </w:lvl>
    <w:lvl w:ilvl="8">
      <w:start w:val="1"/>
      <w:numFmt w:val="decimal"/>
      <w:lvlText w:val="%1.%2.%3.%4.%5.%6.%7.%8.%9"/>
      <w:lvlJc w:val="left"/>
      <w:pPr>
        <w:ind w:left="4393" w:hanging="1700"/>
      </w:pPr>
    </w:lvl>
  </w:abstractNum>
  <w:abstractNum w:abstractNumId="35" w15:restartNumberingAfterBreak="0">
    <w:nsid w:val="6F9B54EA"/>
    <w:multiLevelType w:val="hybridMultilevel"/>
    <w:tmpl w:val="DE18D106"/>
    <w:lvl w:ilvl="0" w:tplc="C5C825F6">
      <w:start w:val="1"/>
      <w:numFmt w:val="decimal"/>
      <w:lvlText w:val="%1."/>
      <w:lvlJc w:val="left"/>
      <w:pPr>
        <w:ind w:left="720" w:hanging="360"/>
      </w:pPr>
      <w:rPr>
        <w:b/>
        <w:bCs/>
      </w:r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36" w15:restartNumberingAfterBreak="0">
    <w:nsid w:val="787F7606"/>
    <w:multiLevelType w:val="hybridMultilevel"/>
    <w:tmpl w:val="E6FE3BF8"/>
    <w:lvl w:ilvl="0" w:tplc="74C42428">
      <w:start w:val="1"/>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37" w15:restartNumberingAfterBreak="0">
    <w:nsid w:val="7AC9373C"/>
    <w:multiLevelType w:val="multilevel"/>
    <w:tmpl w:val="DA4409B4"/>
    <w:lvl w:ilvl="0">
      <w:start w:val="1"/>
      <w:numFmt w:val="decimal"/>
      <w:lvlText w:val="%1."/>
      <w:lvlJc w:val="left"/>
      <w:pPr>
        <w:ind w:left="720" w:hanging="360"/>
      </w:pPr>
      <w:rPr>
        <w:rFonts w:hint="eastAsia"/>
      </w:rPr>
    </w:lvl>
    <w:lvl w:ilvl="1">
      <w:start w:val="1"/>
      <w:numFmt w:val="lowerRoman"/>
      <w:suff w:val="nothing"/>
      <w:lvlText w:val="%2."/>
      <w:lvlJc w:val="right"/>
      <w:pPr>
        <w:ind w:left="786" w:hanging="360"/>
      </w:pPr>
      <w:rPr>
        <w:rFonts w:hint="eastAsia"/>
        <w:b w:val="0"/>
        <w:bCs w:val="0"/>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38" w15:restartNumberingAfterBreak="0">
    <w:nsid w:val="7CA93FA4"/>
    <w:multiLevelType w:val="hybridMultilevel"/>
    <w:tmpl w:val="BCC2E770"/>
    <w:lvl w:ilvl="0" w:tplc="7728BE5E">
      <w:start w:val="1"/>
      <w:numFmt w:val="chineseCountingThousand"/>
      <w:suff w:val="nothing"/>
      <w:lvlText w:val="第%1部分："/>
      <w:lvlJc w:val="left"/>
      <w:pPr>
        <w:ind w:left="3763" w:hanging="360"/>
      </w:pPr>
      <w:rPr>
        <w:b/>
        <w:bCs/>
        <w:sz w:val="36"/>
        <w:szCs w:val="36"/>
      </w:rPr>
    </w:lvl>
    <w:lvl w:ilvl="1" w:tplc="10000019">
      <w:start w:val="1"/>
      <w:numFmt w:val="lowerLetter"/>
      <w:lvlText w:val="%2."/>
      <w:lvlJc w:val="left"/>
      <w:pPr>
        <w:ind w:left="4341" w:hanging="360"/>
      </w:pPr>
    </w:lvl>
    <w:lvl w:ilvl="2" w:tplc="1000001B">
      <w:start w:val="1"/>
      <w:numFmt w:val="lowerRoman"/>
      <w:lvlText w:val="%3."/>
      <w:lvlJc w:val="right"/>
      <w:pPr>
        <w:ind w:left="5061" w:hanging="180"/>
      </w:pPr>
    </w:lvl>
    <w:lvl w:ilvl="3" w:tplc="1000000F">
      <w:start w:val="1"/>
      <w:numFmt w:val="decimal"/>
      <w:lvlText w:val="%4."/>
      <w:lvlJc w:val="left"/>
      <w:pPr>
        <w:ind w:left="5781" w:hanging="360"/>
      </w:pPr>
    </w:lvl>
    <w:lvl w:ilvl="4" w:tplc="10000019">
      <w:start w:val="1"/>
      <w:numFmt w:val="lowerLetter"/>
      <w:lvlText w:val="%5."/>
      <w:lvlJc w:val="left"/>
      <w:pPr>
        <w:ind w:left="6501" w:hanging="360"/>
      </w:pPr>
    </w:lvl>
    <w:lvl w:ilvl="5" w:tplc="1000001B">
      <w:start w:val="1"/>
      <w:numFmt w:val="lowerRoman"/>
      <w:lvlText w:val="%6."/>
      <w:lvlJc w:val="right"/>
      <w:pPr>
        <w:ind w:left="7221" w:hanging="180"/>
      </w:pPr>
    </w:lvl>
    <w:lvl w:ilvl="6" w:tplc="1000000F">
      <w:start w:val="1"/>
      <w:numFmt w:val="decimal"/>
      <w:lvlText w:val="%7."/>
      <w:lvlJc w:val="left"/>
      <w:pPr>
        <w:ind w:left="7941" w:hanging="360"/>
      </w:pPr>
    </w:lvl>
    <w:lvl w:ilvl="7" w:tplc="10000019">
      <w:start w:val="1"/>
      <w:numFmt w:val="lowerLetter"/>
      <w:lvlText w:val="%8."/>
      <w:lvlJc w:val="left"/>
      <w:pPr>
        <w:ind w:left="8661" w:hanging="360"/>
      </w:pPr>
    </w:lvl>
    <w:lvl w:ilvl="8" w:tplc="1000001B">
      <w:start w:val="1"/>
      <w:numFmt w:val="lowerRoman"/>
      <w:lvlText w:val="%9."/>
      <w:lvlJc w:val="right"/>
      <w:pPr>
        <w:ind w:left="9381" w:hanging="180"/>
      </w:pPr>
    </w:lvl>
  </w:abstractNum>
  <w:abstractNum w:abstractNumId="39" w15:restartNumberingAfterBreak="0">
    <w:nsid w:val="7CE0609E"/>
    <w:multiLevelType w:val="hybridMultilevel"/>
    <w:tmpl w:val="34E0E8AC"/>
    <w:lvl w:ilvl="0" w:tplc="752A3D90">
      <w:start w:val="1"/>
      <w:numFmt w:val="decimal"/>
      <w:lvlText w:val="（%1）"/>
      <w:lvlJc w:val="left"/>
      <w:pPr>
        <w:ind w:left="1440" w:hanging="720"/>
      </w:pPr>
      <w:rPr>
        <w:rFonts w:hint="default"/>
      </w:rPr>
    </w:lvl>
    <w:lvl w:ilvl="1" w:tplc="0C000019" w:tentative="1">
      <w:start w:val="1"/>
      <w:numFmt w:val="lowerLetter"/>
      <w:lvlText w:val="%2."/>
      <w:lvlJc w:val="left"/>
      <w:pPr>
        <w:ind w:left="1800" w:hanging="360"/>
      </w:pPr>
    </w:lvl>
    <w:lvl w:ilvl="2" w:tplc="0C00001B" w:tentative="1">
      <w:start w:val="1"/>
      <w:numFmt w:val="lowerRoman"/>
      <w:lvlText w:val="%3."/>
      <w:lvlJc w:val="right"/>
      <w:pPr>
        <w:ind w:left="2520" w:hanging="180"/>
      </w:pPr>
    </w:lvl>
    <w:lvl w:ilvl="3" w:tplc="0C00000F" w:tentative="1">
      <w:start w:val="1"/>
      <w:numFmt w:val="decimal"/>
      <w:lvlText w:val="%4."/>
      <w:lvlJc w:val="left"/>
      <w:pPr>
        <w:ind w:left="3240" w:hanging="360"/>
      </w:pPr>
    </w:lvl>
    <w:lvl w:ilvl="4" w:tplc="0C000019" w:tentative="1">
      <w:start w:val="1"/>
      <w:numFmt w:val="lowerLetter"/>
      <w:lvlText w:val="%5."/>
      <w:lvlJc w:val="left"/>
      <w:pPr>
        <w:ind w:left="3960" w:hanging="360"/>
      </w:pPr>
    </w:lvl>
    <w:lvl w:ilvl="5" w:tplc="0C00001B" w:tentative="1">
      <w:start w:val="1"/>
      <w:numFmt w:val="lowerRoman"/>
      <w:lvlText w:val="%6."/>
      <w:lvlJc w:val="right"/>
      <w:pPr>
        <w:ind w:left="4680" w:hanging="180"/>
      </w:pPr>
    </w:lvl>
    <w:lvl w:ilvl="6" w:tplc="0C00000F" w:tentative="1">
      <w:start w:val="1"/>
      <w:numFmt w:val="decimal"/>
      <w:lvlText w:val="%7."/>
      <w:lvlJc w:val="left"/>
      <w:pPr>
        <w:ind w:left="5400" w:hanging="360"/>
      </w:pPr>
    </w:lvl>
    <w:lvl w:ilvl="7" w:tplc="0C000019" w:tentative="1">
      <w:start w:val="1"/>
      <w:numFmt w:val="lowerLetter"/>
      <w:lvlText w:val="%8."/>
      <w:lvlJc w:val="left"/>
      <w:pPr>
        <w:ind w:left="6120" w:hanging="360"/>
      </w:pPr>
    </w:lvl>
    <w:lvl w:ilvl="8" w:tplc="0C00001B" w:tentative="1">
      <w:start w:val="1"/>
      <w:numFmt w:val="lowerRoman"/>
      <w:lvlText w:val="%9."/>
      <w:lvlJc w:val="right"/>
      <w:pPr>
        <w:ind w:left="6840" w:hanging="180"/>
      </w:pPr>
    </w:lvl>
  </w:abstractNum>
  <w:abstractNum w:abstractNumId="40" w15:restartNumberingAfterBreak="0">
    <w:nsid w:val="7D266497"/>
    <w:multiLevelType w:val="hybridMultilevel"/>
    <w:tmpl w:val="D8E6683A"/>
    <w:lvl w:ilvl="0" w:tplc="C5C825F6">
      <w:start w:val="1"/>
      <w:numFmt w:val="decimal"/>
      <w:suff w:val="nothing"/>
      <w:lvlText w:val="%1."/>
      <w:lvlJc w:val="left"/>
      <w:pPr>
        <w:ind w:left="644" w:hanging="360"/>
      </w:pPr>
      <w:rPr>
        <w:b/>
        <w:bCs/>
      </w:r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41" w15:restartNumberingAfterBreak="0">
    <w:nsid w:val="7F1D59B6"/>
    <w:multiLevelType w:val="hybridMultilevel"/>
    <w:tmpl w:val="E6FE3BF8"/>
    <w:lvl w:ilvl="0" w:tplc="74C42428">
      <w:start w:val="1"/>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num w:numId="1" w16cid:durableId="110156064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1012937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76387349">
    <w:abstractNumId w:val="21"/>
  </w:num>
  <w:num w:numId="4" w16cid:durableId="192965229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61320901">
    <w:abstractNumId w:val="16"/>
  </w:num>
  <w:num w:numId="6" w16cid:durableId="93402168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4306034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4114240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168627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0592160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44199040">
    <w:abstractNumId w:val="37"/>
  </w:num>
  <w:num w:numId="12" w16cid:durableId="678308701">
    <w:abstractNumId w:val="18"/>
  </w:num>
  <w:num w:numId="13" w16cid:durableId="1890610448">
    <w:abstractNumId w:val="0"/>
  </w:num>
  <w:num w:numId="14" w16cid:durableId="1747846773">
    <w:abstractNumId w:val="4"/>
  </w:num>
  <w:num w:numId="15" w16cid:durableId="508255786">
    <w:abstractNumId w:val="20"/>
  </w:num>
  <w:num w:numId="16" w16cid:durableId="1452941662">
    <w:abstractNumId w:val="30"/>
  </w:num>
  <w:num w:numId="17" w16cid:durableId="123617171">
    <w:abstractNumId w:val="25"/>
  </w:num>
  <w:num w:numId="18" w16cid:durableId="852886526">
    <w:abstractNumId w:val="2"/>
  </w:num>
  <w:num w:numId="19" w16cid:durableId="210654002">
    <w:abstractNumId w:val="27"/>
  </w:num>
  <w:num w:numId="20" w16cid:durableId="191840952">
    <w:abstractNumId w:val="26"/>
  </w:num>
  <w:num w:numId="21" w16cid:durableId="771902246">
    <w:abstractNumId w:val="8"/>
  </w:num>
  <w:num w:numId="22" w16cid:durableId="339697955">
    <w:abstractNumId w:val="22"/>
  </w:num>
  <w:num w:numId="23" w16cid:durableId="10223938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35938918">
    <w:abstractNumId w:val="1"/>
  </w:num>
  <w:num w:numId="25" w16cid:durableId="1242907201">
    <w:abstractNumId w:val="13"/>
  </w:num>
  <w:num w:numId="26" w16cid:durableId="1181698621">
    <w:abstractNumId w:val="24"/>
  </w:num>
  <w:num w:numId="27" w16cid:durableId="203830529">
    <w:abstractNumId w:val="19"/>
  </w:num>
  <w:num w:numId="28" w16cid:durableId="546113551">
    <w:abstractNumId w:val="39"/>
  </w:num>
  <w:num w:numId="29" w16cid:durableId="1038698825">
    <w:abstractNumId w:val="29"/>
  </w:num>
  <w:num w:numId="30" w16cid:durableId="1013648934">
    <w:abstractNumId w:val="28"/>
  </w:num>
  <w:num w:numId="31" w16cid:durableId="1121193929">
    <w:abstractNumId w:val="3"/>
  </w:num>
  <w:num w:numId="32" w16cid:durableId="921644003">
    <w:abstractNumId w:val="41"/>
  </w:num>
  <w:num w:numId="33" w16cid:durableId="1437359328">
    <w:abstractNumId w:val="12"/>
  </w:num>
  <w:num w:numId="34" w16cid:durableId="705909196">
    <w:abstractNumId w:val="36"/>
  </w:num>
  <w:num w:numId="35" w16cid:durableId="1635020728">
    <w:abstractNumId w:val="9"/>
  </w:num>
  <w:num w:numId="36" w16cid:durableId="446311805">
    <w:abstractNumId w:val="15"/>
  </w:num>
  <w:num w:numId="37" w16cid:durableId="1886021391">
    <w:abstractNumId w:val="17"/>
  </w:num>
  <w:num w:numId="38" w16cid:durableId="1405640866">
    <w:abstractNumId w:val="7"/>
  </w:num>
  <w:num w:numId="39" w16cid:durableId="950435102">
    <w:abstractNumId w:val="5"/>
  </w:num>
  <w:num w:numId="40" w16cid:durableId="1812864313">
    <w:abstractNumId w:val="10"/>
  </w:num>
  <w:num w:numId="41" w16cid:durableId="793257492">
    <w:abstractNumId w:val="6"/>
  </w:num>
  <w:num w:numId="42" w16cid:durableId="1108084086">
    <w:abstractNumId w:val="11"/>
  </w:num>
  <w:num w:numId="43" w16cid:durableId="36702679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212"/>
    <w:rsid w:val="00001214"/>
    <w:rsid w:val="000127D7"/>
    <w:rsid w:val="00014142"/>
    <w:rsid w:val="0001770A"/>
    <w:rsid w:val="00023275"/>
    <w:rsid w:val="000266DF"/>
    <w:rsid w:val="000277DE"/>
    <w:rsid w:val="000329C6"/>
    <w:rsid w:val="00044F1A"/>
    <w:rsid w:val="00081F00"/>
    <w:rsid w:val="00085F7C"/>
    <w:rsid w:val="0009491A"/>
    <w:rsid w:val="000A1604"/>
    <w:rsid w:val="000A7A88"/>
    <w:rsid w:val="000B0858"/>
    <w:rsid w:val="000C02A7"/>
    <w:rsid w:val="000E4C79"/>
    <w:rsid w:val="000F7C32"/>
    <w:rsid w:val="00111B55"/>
    <w:rsid w:val="00122DC4"/>
    <w:rsid w:val="00134A95"/>
    <w:rsid w:val="00141C94"/>
    <w:rsid w:val="00141E53"/>
    <w:rsid w:val="0014295C"/>
    <w:rsid w:val="00144CF9"/>
    <w:rsid w:val="00175DD1"/>
    <w:rsid w:val="0018098A"/>
    <w:rsid w:val="00182935"/>
    <w:rsid w:val="0018468B"/>
    <w:rsid w:val="00192FFC"/>
    <w:rsid w:val="001C68B4"/>
    <w:rsid w:val="001D07A0"/>
    <w:rsid w:val="001D2A60"/>
    <w:rsid w:val="001E1723"/>
    <w:rsid w:val="001E1EF3"/>
    <w:rsid w:val="001E37BC"/>
    <w:rsid w:val="0022604C"/>
    <w:rsid w:val="00233394"/>
    <w:rsid w:val="00240B12"/>
    <w:rsid w:val="00241F98"/>
    <w:rsid w:val="002432AB"/>
    <w:rsid w:val="00244798"/>
    <w:rsid w:val="00245B4F"/>
    <w:rsid w:val="00271D27"/>
    <w:rsid w:val="002809A5"/>
    <w:rsid w:val="00281067"/>
    <w:rsid w:val="00292EA6"/>
    <w:rsid w:val="002D3511"/>
    <w:rsid w:val="002E1D75"/>
    <w:rsid w:val="002E291D"/>
    <w:rsid w:val="003035EC"/>
    <w:rsid w:val="00321069"/>
    <w:rsid w:val="00323472"/>
    <w:rsid w:val="00335DCB"/>
    <w:rsid w:val="003409AA"/>
    <w:rsid w:val="00341AF0"/>
    <w:rsid w:val="00341FD5"/>
    <w:rsid w:val="00352F5E"/>
    <w:rsid w:val="003630A0"/>
    <w:rsid w:val="0036623A"/>
    <w:rsid w:val="0037358D"/>
    <w:rsid w:val="00382DFA"/>
    <w:rsid w:val="003A539D"/>
    <w:rsid w:val="003B13C9"/>
    <w:rsid w:val="003B4D22"/>
    <w:rsid w:val="003E3847"/>
    <w:rsid w:val="003E6C49"/>
    <w:rsid w:val="003E7081"/>
    <w:rsid w:val="003E72EF"/>
    <w:rsid w:val="003F3578"/>
    <w:rsid w:val="00405F3B"/>
    <w:rsid w:val="004067DC"/>
    <w:rsid w:val="00407A0D"/>
    <w:rsid w:val="0043496B"/>
    <w:rsid w:val="004505B7"/>
    <w:rsid w:val="00452471"/>
    <w:rsid w:val="0046626D"/>
    <w:rsid w:val="00476F00"/>
    <w:rsid w:val="004828EC"/>
    <w:rsid w:val="004A66D3"/>
    <w:rsid w:val="004B72B0"/>
    <w:rsid w:val="004B7633"/>
    <w:rsid w:val="004E60BE"/>
    <w:rsid w:val="004F1B70"/>
    <w:rsid w:val="004F5EB1"/>
    <w:rsid w:val="00514EC4"/>
    <w:rsid w:val="00516B93"/>
    <w:rsid w:val="005320F2"/>
    <w:rsid w:val="00533628"/>
    <w:rsid w:val="005616E9"/>
    <w:rsid w:val="00571CB3"/>
    <w:rsid w:val="0057499D"/>
    <w:rsid w:val="005C5F51"/>
    <w:rsid w:val="005D0EEE"/>
    <w:rsid w:val="005D31AE"/>
    <w:rsid w:val="005D57ED"/>
    <w:rsid w:val="005D64B4"/>
    <w:rsid w:val="00607733"/>
    <w:rsid w:val="00621CF6"/>
    <w:rsid w:val="00645CF7"/>
    <w:rsid w:val="00657C63"/>
    <w:rsid w:val="0066314C"/>
    <w:rsid w:val="0069126D"/>
    <w:rsid w:val="00692650"/>
    <w:rsid w:val="00692809"/>
    <w:rsid w:val="006A1AB7"/>
    <w:rsid w:val="006B17A9"/>
    <w:rsid w:val="006C09DF"/>
    <w:rsid w:val="006D6F34"/>
    <w:rsid w:val="006E7F6A"/>
    <w:rsid w:val="006F10B0"/>
    <w:rsid w:val="006F5B53"/>
    <w:rsid w:val="0070157B"/>
    <w:rsid w:val="00720B2C"/>
    <w:rsid w:val="007330A3"/>
    <w:rsid w:val="00740455"/>
    <w:rsid w:val="00747EB6"/>
    <w:rsid w:val="00754A30"/>
    <w:rsid w:val="00754FAB"/>
    <w:rsid w:val="007679BF"/>
    <w:rsid w:val="00782188"/>
    <w:rsid w:val="007842EB"/>
    <w:rsid w:val="00786C19"/>
    <w:rsid w:val="007B2175"/>
    <w:rsid w:val="007C71FA"/>
    <w:rsid w:val="007F3329"/>
    <w:rsid w:val="007F7D59"/>
    <w:rsid w:val="00806BBA"/>
    <w:rsid w:val="00812FE9"/>
    <w:rsid w:val="00816878"/>
    <w:rsid w:val="00820665"/>
    <w:rsid w:val="008262D1"/>
    <w:rsid w:val="008301E1"/>
    <w:rsid w:val="00833466"/>
    <w:rsid w:val="00837479"/>
    <w:rsid w:val="00854A62"/>
    <w:rsid w:val="00876DC6"/>
    <w:rsid w:val="00897FE9"/>
    <w:rsid w:val="008A1529"/>
    <w:rsid w:val="008B2CB7"/>
    <w:rsid w:val="008D5BBA"/>
    <w:rsid w:val="00902021"/>
    <w:rsid w:val="009041BF"/>
    <w:rsid w:val="009113BA"/>
    <w:rsid w:val="00916D98"/>
    <w:rsid w:val="00923E9A"/>
    <w:rsid w:val="00962386"/>
    <w:rsid w:val="00974EA4"/>
    <w:rsid w:val="009757B1"/>
    <w:rsid w:val="00985908"/>
    <w:rsid w:val="009A173B"/>
    <w:rsid w:val="00A06184"/>
    <w:rsid w:val="00A141C5"/>
    <w:rsid w:val="00A31C22"/>
    <w:rsid w:val="00A34714"/>
    <w:rsid w:val="00A35A9D"/>
    <w:rsid w:val="00A36BB6"/>
    <w:rsid w:val="00A5665F"/>
    <w:rsid w:val="00A67CC2"/>
    <w:rsid w:val="00A73A60"/>
    <w:rsid w:val="00A94879"/>
    <w:rsid w:val="00AA17A5"/>
    <w:rsid w:val="00AA1B79"/>
    <w:rsid w:val="00AA206F"/>
    <w:rsid w:val="00AB221B"/>
    <w:rsid w:val="00AB2240"/>
    <w:rsid w:val="00AB791D"/>
    <w:rsid w:val="00AC2A9F"/>
    <w:rsid w:val="00AC3361"/>
    <w:rsid w:val="00AC37DF"/>
    <w:rsid w:val="00AE4726"/>
    <w:rsid w:val="00AF01FF"/>
    <w:rsid w:val="00AF776E"/>
    <w:rsid w:val="00B01F91"/>
    <w:rsid w:val="00B3046A"/>
    <w:rsid w:val="00B45212"/>
    <w:rsid w:val="00B45F7A"/>
    <w:rsid w:val="00B503C8"/>
    <w:rsid w:val="00B575AC"/>
    <w:rsid w:val="00B85F7D"/>
    <w:rsid w:val="00B920BE"/>
    <w:rsid w:val="00BB31C0"/>
    <w:rsid w:val="00BB52DB"/>
    <w:rsid w:val="00BD27FA"/>
    <w:rsid w:val="00BD53A6"/>
    <w:rsid w:val="00BE483B"/>
    <w:rsid w:val="00C04971"/>
    <w:rsid w:val="00C07A71"/>
    <w:rsid w:val="00C113CD"/>
    <w:rsid w:val="00C15DF8"/>
    <w:rsid w:val="00C26158"/>
    <w:rsid w:val="00C36E23"/>
    <w:rsid w:val="00C71A4F"/>
    <w:rsid w:val="00C72D11"/>
    <w:rsid w:val="00CC3CE8"/>
    <w:rsid w:val="00CF5FB2"/>
    <w:rsid w:val="00D156A7"/>
    <w:rsid w:val="00D20123"/>
    <w:rsid w:val="00D31EAC"/>
    <w:rsid w:val="00D64703"/>
    <w:rsid w:val="00D95293"/>
    <w:rsid w:val="00DA49B2"/>
    <w:rsid w:val="00DC11D7"/>
    <w:rsid w:val="00DD5664"/>
    <w:rsid w:val="00DE1C9B"/>
    <w:rsid w:val="00DF0DB9"/>
    <w:rsid w:val="00DF5329"/>
    <w:rsid w:val="00DF609A"/>
    <w:rsid w:val="00E00AA5"/>
    <w:rsid w:val="00E02464"/>
    <w:rsid w:val="00E073D0"/>
    <w:rsid w:val="00E14EC6"/>
    <w:rsid w:val="00E17DAC"/>
    <w:rsid w:val="00E27BB5"/>
    <w:rsid w:val="00E37351"/>
    <w:rsid w:val="00E40800"/>
    <w:rsid w:val="00E644E9"/>
    <w:rsid w:val="00E8022A"/>
    <w:rsid w:val="00E82464"/>
    <w:rsid w:val="00ED52A5"/>
    <w:rsid w:val="00EE16CC"/>
    <w:rsid w:val="00EE7519"/>
    <w:rsid w:val="00EF0CF6"/>
    <w:rsid w:val="00EF3B31"/>
    <w:rsid w:val="00EF4B02"/>
    <w:rsid w:val="00F06FE5"/>
    <w:rsid w:val="00F12CDB"/>
    <w:rsid w:val="00F24DDA"/>
    <w:rsid w:val="00F37FCB"/>
    <w:rsid w:val="00F51F0F"/>
    <w:rsid w:val="00F55A29"/>
    <w:rsid w:val="00F74F47"/>
    <w:rsid w:val="00F874BF"/>
    <w:rsid w:val="00F972FE"/>
    <w:rsid w:val="00FB1CFD"/>
    <w:rsid w:val="00FC09AC"/>
    <w:rsid w:val="00FE5DAD"/>
    <w:rsid w:val="00FE79F3"/>
    <w:rsid w:val="1D572227"/>
    <w:rsid w:val="2011294D"/>
    <w:rsid w:val="3A0C8C6C"/>
    <w:rsid w:val="3C584B1D"/>
    <w:rsid w:val="46F10B4C"/>
    <w:rsid w:val="4BFB30C9"/>
    <w:rsid w:val="707FEE55"/>
    <w:rsid w:val="73707322"/>
    <w:rsid w:val="7949B9EB"/>
  </w:rsids>
  <m:mathPr>
    <m:mathFont m:val="Cambria Math"/>
    <m:brkBin m:val="before"/>
    <m:brkBinSub m:val="--"/>
    <m:smallFrac m:val="0"/>
    <m:dispDef/>
    <m:lMargin m:val="0"/>
    <m:rMargin m:val="0"/>
    <m:defJc m:val="centerGroup"/>
    <m:wrapIndent m:val="1440"/>
    <m:intLim m:val="subSup"/>
    <m:naryLim m:val="undOvr"/>
  </m:mathPr>
  <w:themeFontLang w:val="en-IL"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C11099"/>
  <w15:chartTrackingRefBased/>
  <w15:docId w15:val="{A77BD20C-F29B-401C-88CB-C5DF6FD1A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L"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68B4"/>
    <w:pPr>
      <w:spacing w:after="0" w:line="240" w:lineRule="auto"/>
    </w:pPr>
    <w:rPr>
      <w:rFonts w:ascii="Calibri" w:eastAsia="宋体" w:hAnsi="Calibri" w:cs="Calibri"/>
      <w:lang w:val="en-US"/>
    </w:rPr>
  </w:style>
  <w:style w:type="paragraph" w:styleId="1">
    <w:name w:val="heading 1"/>
    <w:basedOn w:val="a"/>
    <w:next w:val="a"/>
    <w:link w:val="11"/>
    <w:uiPriority w:val="9"/>
    <w:qFormat/>
    <w:rsid w:val="001C68B4"/>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C68B4"/>
    <w:rPr>
      <w:color w:val="0563C1" w:themeColor="hyperlink"/>
      <w:u w:val="single"/>
    </w:rPr>
  </w:style>
  <w:style w:type="paragraph" w:styleId="TOC1">
    <w:name w:val="toc 1"/>
    <w:basedOn w:val="a"/>
    <w:next w:val="a"/>
    <w:autoRedefine/>
    <w:uiPriority w:val="39"/>
    <w:semiHidden/>
    <w:unhideWhenUsed/>
    <w:rsid w:val="001C68B4"/>
    <w:pPr>
      <w:spacing w:before="360"/>
    </w:pPr>
    <w:rPr>
      <w:rFonts w:asciiTheme="majorHAnsi" w:hAnsiTheme="majorHAnsi"/>
      <w:b/>
      <w:bCs/>
      <w:caps/>
      <w:sz w:val="24"/>
      <w:szCs w:val="24"/>
    </w:rPr>
  </w:style>
  <w:style w:type="character" w:customStyle="1" w:styleId="a4">
    <w:name w:val="正文缩进 字符"/>
    <w:link w:val="a5"/>
    <w:qFormat/>
    <w:locked/>
    <w:rsid w:val="001C68B4"/>
    <w:rPr>
      <w:kern w:val="2"/>
      <w:sz w:val="21"/>
      <w:szCs w:val="24"/>
    </w:rPr>
  </w:style>
  <w:style w:type="paragraph" w:styleId="a5">
    <w:name w:val="Normal Indent"/>
    <w:basedOn w:val="a"/>
    <w:link w:val="a4"/>
    <w:unhideWhenUsed/>
    <w:qFormat/>
    <w:rsid w:val="001C68B4"/>
    <w:pPr>
      <w:widowControl w:val="0"/>
      <w:ind w:firstLineChars="200" w:firstLine="420"/>
      <w:jc w:val="both"/>
    </w:pPr>
    <w:rPr>
      <w:rFonts w:asciiTheme="minorHAnsi" w:eastAsiaTheme="minorEastAsia" w:hAnsiTheme="minorHAnsi" w:cstheme="minorBidi"/>
      <w:kern w:val="2"/>
      <w:sz w:val="21"/>
      <w:szCs w:val="24"/>
    </w:rPr>
  </w:style>
  <w:style w:type="paragraph" w:styleId="a6">
    <w:name w:val="Date"/>
    <w:basedOn w:val="a"/>
    <w:next w:val="a"/>
    <w:link w:val="a7"/>
    <w:semiHidden/>
    <w:unhideWhenUsed/>
    <w:qFormat/>
    <w:rsid w:val="001C68B4"/>
    <w:pPr>
      <w:widowControl w:val="0"/>
      <w:ind w:leftChars="2500" w:left="100"/>
      <w:jc w:val="both"/>
    </w:pPr>
    <w:rPr>
      <w:rFonts w:ascii="Times New Roman" w:hAnsi="Times New Roman" w:cs="Times New Roman"/>
      <w:kern w:val="2"/>
      <w:sz w:val="28"/>
      <w:szCs w:val="24"/>
    </w:rPr>
  </w:style>
  <w:style w:type="character" w:customStyle="1" w:styleId="a7">
    <w:name w:val="日期 字符"/>
    <w:basedOn w:val="a0"/>
    <w:link w:val="a6"/>
    <w:semiHidden/>
    <w:qFormat/>
    <w:rsid w:val="001C68B4"/>
    <w:rPr>
      <w:rFonts w:ascii="Times New Roman" w:eastAsia="宋体" w:hAnsi="Times New Roman" w:cs="Times New Roman"/>
      <w:kern w:val="2"/>
      <w:sz w:val="28"/>
      <w:szCs w:val="24"/>
      <w:lang w:val="en-US"/>
    </w:rPr>
  </w:style>
  <w:style w:type="paragraph" w:styleId="a8">
    <w:name w:val="Plain Text"/>
    <w:basedOn w:val="a"/>
    <w:link w:val="a9"/>
    <w:semiHidden/>
    <w:unhideWhenUsed/>
    <w:qFormat/>
    <w:rsid w:val="001C68B4"/>
    <w:pPr>
      <w:widowControl w:val="0"/>
      <w:jc w:val="both"/>
    </w:pPr>
    <w:rPr>
      <w:rFonts w:ascii="宋体" w:hAnsi="Courier New" w:cs="Times New Roman"/>
      <w:kern w:val="2"/>
      <w:sz w:val="21"/>
      <w:szCs w:val="24"/>
    </w:rPr>
  </w:style>
  <w:style w:type="character" w:customStyle="1" w:styleId="a9">
    <w:name w:val="纯文本 字符"/>
    <w:basedOn w:val="a0"/>
    <w:link w:val="a8"/>
    <w:semiHidden/>
    <w:qFormat/>
    <w:rsid w:val="001C68B4"/>
    <w:rPr>
      <w:rFonts w:ascii="宋体" w:eastAsia="宋体" w:hAnsi="Courier New" w:cs="Times New Roman"/>
      <w:kern w:val="2"/>
      <w:sz w:val="21"/>
      <w:szCs w:val="24"/>
      <w:lang w:val="en-US"/>
    </w:rPr>
  </w:style>
  <w:style w:type="paragraph" w:styleId="aa">
    <w:name w:val="List Paragraph"/>
    <w:basedOn w:val="a"/>
    <w:uiPriority w:val="34"/>
    <w:qFormat/>
    <w:rsid w:val="001C68B4"/>
    <w:pPr>
      <w:ind w:left="720"/>
      <w:contextualSpacing/>
    </w:pPr>
  </w:style>
  <w:style w:type="character" w:customStyle="1" w:styleId="11">
    <w:name w:val="标题 1 字符"/>
    <w:basedOn w:val="a0"/>
    <w:link w:val="1"/>
    <w:uiPriority w:val="9"/>
    <w:rsid w:val="001C68B4"/>
    <w:rPr>
      <w:rFonts w:asciiTheme="majorHAnsi" w:eastAsiaTheme="majorEastAsia" w:hAnsiTheme="majorHAnsi" w:cstheme="majorBidi"/>
      <w:color w:val="2F5496" w:themeColor="accent1" w:themeShade="BF"/>
      <w:sz w:val="32"/>
      <w:szCs w:val="32"/>
      <w:lang w:val="en-US"/>
    </w:rPr>
  </w:style>
  <w:style w:type="paragraph" w:styleId="TOC">
    <w:name w:val="TOC Heading"/>
    <w:basedOn w:val="1"/>
    <w:next w:val="a"/>
    <w:uiPriority w:val="39"/>
    <w:semiHidden/>
    <w:unhideWhenUsed/>
    <w:qFormat/>
    <w:rsid w:val="001C68B4"/>
    <w:pPr>
      <w:spacing w:line="256" w:lineRule="auto"/>
      <w:outlineLvl w:val="9"/>
    </w:pPr>
    <w:rPr>
      <w:rFonts w:ascii="等线 Light" w:eastAsia="等线 Light" w:hAnsi="等线 Light" w:cs="Times New Roman"/>
      <w:color w:val="2F5496"/>
    </w:rPr>
  </w:style>
  <w:style w:type="paragraph" w:customStyle="1" w:styleId="ds-markdown-paragraph">
    <w:name w:val="ds-markdown-paragraph"/>
    <w:basedOn w:val="a"/>
    <w:qFormat/>
    <w:rsid w:val="001C68B4"/>
    <w:pPr>
      <w:spacing w:before="100" w:beforeAutospacing="1" w:after="100" w:afterAutospacing="1"/>
    </w:pPr>
    <w:rPr>
      <w:rFonts w:ascii="Times New Roman" w:eastAsia="Times New Roman" w:hAnsi="Times New Roman" w:cs="Times New Roman"/>
      <w:sz w:val="24"/>
      <w:szCs w:val="24"/>
    </w:rPr>
  </w:style>
  <w:style w:type="paragraph" w:customStyle="1" w:styleId="3">
    <w:name w:val="正文_3"/>
    <w:qFormat/>
    <w:rsid w:val="001C68B4"/>
    <w:pPr>
      <w:widowControl w:val="0"/>
      <w:spacing w:after="0" w:line="240" w:lineRule="auto"/>
      <w:jc w:val="both"/>
    </w:pPr>
    <w:rPr>
      <w:rFonts w:ascii="Calibri" w:eastAsia="宋体" w:hAnsi="Calibri" w:cs="Times New Roman"/>
      <w:kern w:val="2"/>
      <w:sz w:val="21"/>
      <w:lang w:val="en-US"/>
    </w:rPr>
  </w:style>
  <w:style w:type="character" w:customStyle="1" w:styleId="3Char">
    <w:name w:val="标题 3 Char"/>
    <w:link w:val="30"/>
    <w:uiPriority w:val="9"/>
    <w:qFormat/>
    <w:locked/>
    <w:rsid w:val="001C68B4"/>
    <w:rPr>
      <w:rFonts w:ascii="Calibri" w:hAnsi="Calibri" w:cs="Calibri"/>
      <w:b/>
      <w:bCs/>
      <w:sz w:val="32"/>
      <w:szCs w:val="32"/>
    </w:rPr>
  </w:style>
  <w:style w:type="paragraph" w:customStyle="1" w:styleId="30">
    <w:name w:val="标题 3_0"/>
    <w:basedOn w:val="3"/>
    <w:next w:val="3"/>
    <w:link w:val="3Char"/>
    <w:uiPriority w:val="9"/>
    <w:qFormat/>
    <w:rsid w:val="001C68B4"/>
    <w:pPr>
      <w:keepNext/>
      <w:keepLines/>
      <w:numPr>
        <w:ilvl w:val="2"/>
        <w:numId w:val="1"/>
      </w:numPr>
      <w:spacing w:before="260" w:after="260" w:line="412" w:lineRule="auto"/>
      <w:outlineLvl w:val="2"/>
    </w:pPr>
    <w:rPr>
      <w:rFonts w:eastAsiaTheme="minorEastAsia" w:cs="Calibri"/>
      <w:b/>
      <w:bCs/>
      <w:kern w:val="0"/>
      <w:sz w:val="32"/>
      <w:szCs w:val="32"/>
    </w:rPr>
  </w:style>
  <w:style w:type="paragraph" w:customStyle="1" w:styleId="10">
    <w:name w:val="标题 1_0"/>
    <w:basedOn w:val="3"/>
    <w:next w:val="3"/>
    <w:uiPriority w:val="9"/>
    <w:qFormat/>
    <w:rsid w:val="001C68B4"/>
    <w:pPr>
      <w:keepNext/>
      <w:keepLines/>
      <w:numPr>
        <w:numId w:val="1"/>
      </w:numPr>
      <w:spacing w:before="120" w:after="120" w:line="360" w:lineRule="auto"/>
      <w:ind w:left="0" w:hangingChars="205" w:hanging="431"/>
      <w:outlineLvl w:val="0"/>
    </w:pPr>
    <w:rPr>
      <w:b/>
      <w:bCs/>
      <w:kern w:val="44"/>
      <w:sz w:val="32"/>
      <w:szCs w:val="44"/>
    </w:rPr>
  </w:style>
  <w:style w:type="paragraph" w:customStyle="1" w:styleId="20">
    <w:name w:val="标题 2_0"/>
    <w:basedOn w:val="3"/>
    <w:next w:val="3"/>
    <w:uiPriority w:val="9"/>
    <w:qFormat/>
    <w:rsid w:val="001C68B4"/>
    <w:pPr>
      <w:keepNext/>
      <w:keepLines/>
      <w:numPr>
        <w:ilvl w:val="1"/>
        <w:numId w:val="1"/>
      </w:numPr>
      <w:spacing w:before="260" w:after="260" w:line="412" w:lineRule="auto"/>
      <w:outlineLvl w:val="1"/>
    </w:pPr>
    <w:rPr>
      <w:rFonts w:ascii="Cambria" w:hAnsi="Cambria"/>
      <w:b/>
      <w:bCs/>
      <w:kern w:val="0"/>
      <w:sz w:val="30"/>
      <w:szCs w:val="32"/>
    </w:rPr>
  </w:style>
  <w:style w:type="paragraph" w:customStyle="1" w:styleId="41">
    <w:name w:val="标题 4_1"/>
    <w:basedOn w:val="3"/>
    <w:next w:val="3"/>
    <w:uiPriority w:val="9"/>
    <w:qFormat/>
    <w:rsid w:val="001C68B4"/>
    <w:pPr>
      <w:keepNext/>
      <w:keepLines/>
      <w:numPr>
        <w:ilvl w:val="3"/>
        <w:numId w:val="1"/>
      </w:numPr>
      <w:spacing w:before="280" w:after="290" w:line="372" w:lineRule="auto"/>
      <w:outlineLvl w:val="3"/>
    </w:pPr>
    <w:rPr>
      <w:rFonts w:ascii="Cambria" w:hAnsi="Cambria"/>
      <w:b/>
      <w:bCs/>
      <w:kern w:val="0"/>
      <w:sz w:val="28"/>
      <w:szCs w:val="28"/>
    </w:rPr>
  </w:style>
  <w:style w:type="paragraph" w:customStyle="1" w:styleId="50">
    <w:name w:val="标题 5_0"/>
    <w:basedOn w:val="3"/>
    <w:next w:val="3"/>
    <w:uiPriority w:val="9"/>
    <w:qFormat/>
    <w:rsid w:val="001C68B4"/>
    <w:pPr>
      <w:keepNext/>
      <w:keepLines/>
      <w:numPr>
        <w:ilvl w:val="4"/>
        <w:numId w:val="1"/>
      </w:numPr>
      <w:spacing w:before="280" w:after="290" w:line="372" w:lineRule="auto"/>
      <w:outlineLvl w:val="4"/>
    </w:pPr>
    <w:rPr>
      <w:b/>
      <w:bCs/>
      <w:kern w:val="0"/>
      <w:sz w:val="28"/>
      <w:szCs w:val="28"/>
    </w:rPr>
  </w:style>
  <w:style w:type="paragraph" w:customStyle="1" w:styleId="60">
    <w:name w:val="标题 6_0"/>
    <w:basedOn w:val="3"/>
    <w:next w:val="3"/>
    <w:uiPriority w:val="9"/>
    <w:qFormat/>
    <w:rsid w:val="001C68B4"/>
    <w:pPr>
      <w:keepNext/>
      <w:keepLines/>
      <w:numPr>
        <w:ilvl w:val="5"/>
        <w:numId w:val="1"/>
      </w:numPr>
      <w:spacing w:before="240" w:after="64" w:line="316" w:lineRule="auto"/>
      <w:outlineLvl w:val="5"/>
    </w:pPr>
    <w:rPr>
      <w:rFonts w:ascii="Cambria" w:hAnsi="Cambria"/>
      <w:b/>
      <w:bCs/>
      <w:kern w:val="0"/>
      <w:sz w:val="24"/>
      <w:szCs w:val="24"/>
    </w:rPr>
  </w:style>
  <w:style w:type="paragraph" w:customStyle="1" w:styleId="70">
    <w:name w:val="标题 7_0"/>
    <w:basedOn w:val="3"/>
    <w:next w:val="3"/>
    <w:uiPriority w:val="9"/>
    <w:qFormat/>
    <w:rsid w:val="001C68B4"/>
    <w:pPr>
      <w:keepNext/>
      <w:keepLines/>
      <w:numPr>
        <w:ilvl w:val="6"/>
        <w:numId w:val="1"/>
      </w:numPr>
      <w:spacing w:before="240" w:after="64" w:line="316" w:lineRule="auto"/>
      <w:outlineLvl w:val="6"/>
    </w:pPr>
    <w:rPr>
      <w:b/>
      <w:bCs/>
      <w:kern w:val="0"/>
      <w:sz w:val="24"/>
      <w:szCs w:val="24"/>
    </w:rPr>
  </w:style>
  <w:style w:type="paragraph" w:customStyle="1" w:styleId="80">
    <w:name w:val="标题 8_0"/>
    <w:basedOn w:val="3"/>
    <w:next w:val="3"/>
    <w:uiPriority w:val="9"/>
    <w:qFormat/>
    <w:rsid w:val="001C68B4"/>
    <w:pPr>
      <w:keepNext/>
      <w:keepLines/>
      <w:numPr>
        <w:ilvl w:val="7"/>
        <w:numId w:val="1"/>
      </w:numPr>
      <w:spacing w:before="240" w:after="64" w:line="316" w:lineRule="auto"/>
      <w:outlineLvl w:val="7"/>
    </w:pPr>
    <w:rPr>
      <w:rFonts w:ascii="Cambria" w:hAnsi="Cambria"/>
      <w:kern w:val="0"/>
      <w:sz w:val="24"/>
      <w:szCs w:val="24"/>
    </w:rPr>
  </w:style>
  <w:style w:type="paragraph" w:customStyle="1" w:styleId="90">
    <w:name w:val="标题 9_0"/>
    <w:basedOn w:val="3"/>
    <w:next w:val="3"/>
    <w:uiPriority w:val="9"/>
    <w:qFormat/>
    <w:rsid w:val="001C68B4"/>
    <w:pPr>
      <w:keepNext/>
      <w:keepLines/>
      <w:numPr>
        <w:ilvl w:val="8"/>
        <w:numId w:val="1"/>
      </w:numPr>
      <w:spacing w:before="240" w:after="64" w:line="316" w:lineRule="auto"/>
      <w:outlineLvl w:val="8"/>
    </w:pPr>
    <w:rPr>
      <w:rFonts w:ascii="Cambria" w:hAnsi="Cambria"/>
      <w:kern w:val="0"/>
      <w:sz w:val="20"/>
      <w:szCs w:val="21"/>
    </w:rPr>
  </w:style>
  <w:style w:type="character" w:styleId="ab">
    <w:name w:val="Strong"/>
    <w:basedOn w:val="a0"/>
    <w:uiPriority w:val="22"/>
    <w:qFormat/>
    <w:rsid w:val="009757B1"/>
    <w:rPr>
      <w:b/>
      <w:bCs/>
    </w:rPr>
  </w:style>
  <w:style w:type="paragraph" w:styleId="ac">
    <w:name w:val="header"/>
    <w:basedOn w:val="a"/>
    <w:link w:val="ad"/>
    <w:uiPriority w:val="99"/>
    <w:unhideWhenUsed/>
    <w:rsid w:val="00645CF7"/>
    <w:pPr>
      <w:tabs>
        <w:tab w:val="center" w:pos="4153"/>
        <w:tab w:val="right" w:pos="8306"/>
      </w:tabs>
    </w:pPr>
  </w:style>
  <w:style w:type="character" w:customStyle="1" w:styleId="ad">
    <w:name w:val="页眉 字符"/>
    <w:basedOn w:val="a0"/>
    <w:link w:val="ac"/>
    <w:uiPriority w:val="99"/>
    <w:rsid w:val="00645CF7"/>
    <w:rPr>
      <w:rFonts w:ascii="Calibri" w:eastAsia="宋体" w:hAnsi="Calibri" w:cs="Calibri"/>
      <w:lang w:val="en-US"/>
    </w:rPr>
  </w:style>
  <w:style w:type="paragraph" w:styleId="ae">
    <w:name w:val="footer"/>
    <w:basedOn w:val="a"/>
    <w:link w:val="af"/>
    <w:uiPriority w:val="99"/>
    <w:unhideWhenUsed/>
    <w:rsid w:val="00645CF7"/>
    <w:pPr>
      <w:tabs>
        <w:tab w:val="center" w:pos="4153"/>
        <w:tab w:val="right" w:pos="8306"/>
      </w:tabs>
    </w:pPr>
  </w:style>
  <w:style w:type="character" w:customStyle="1" w:styleId="af">
    <w:name w:val="页脚 字符"/>
    <w:basedOn w:val="a0"/>
    <w:link w:val="ae"/>
    <w:uiPriority w:val="99"/>
    <w:rsid w:val="00645CF7"/>
    <w:rPr>
      <w:rFonts w:ascii="Calibri" w:eastAsia="宋体" w:hAnsi="Calibri" w:cs="Calibri"/>
      <w:lang w:val="en-US"/>
    </w:rPr>
  </w:style>
  <w:style w:type="character" w:styleId="af0">
    <w:name w:val="annotation reference"/>
    <w:basedOn w:val="a0"/>
    <w:uiPriority w:val="99"/>
    <w:semiHidden/>
    <w:unhideWhenUsed/>
    <w:rsid w:val="000127D7"/>
    <w:rPr>
      <w:sz w:val="16"/>
      <w:szCs w:val="16"/>
    </w:rPr>
  </w:style>
  <w:style w:type="paragraph" w:styleId="af1">
    <w:name w:val="annotation text"/>
    <w:basedOn w:val="a"/>
    <w:link w:val="af2"/>
    <w:uiPriority w:val="99"/>
    <w:semiHidden/>
    <w:unhideWhenUsed/>
    <w:rsid w:val="000127D7"/>
    <w:rPr>
      <w:sz w:val="20"/>
      <w:szCs w:val="20"/>
    </w:rPr>
  </w:style>
  <w:style w:type="character" w:customStyle="1" w:styleId="af2">
    <w:name w:val="批注文字 字符"/>
    <w:basedOn w:val="a0"/>
    <w:link w:val="af1"/>
    <w:uiPriority w:val="99"/>
    <w:semiHidden/>
    <w:rsid w:val="000127D7"/>
    <w:rPr>
      <w:rFonts w:ascii="Calibri" w:eastAsia="宋体" w:hAnsi="Calibri" w:cs="Calibri"/>
      <w:sz w:val="20"/>
      <w:szCs w:val="20"/>
      <w:lang w:val="en-US"/>
    </w:rPr>
  </w:style>
  <w:style w:type="paragraph" w:styleId="af3">
    <w:name w:val="annotation subject"/>
    <w:basedOn w:val="af1"/>
    <w:next w:val="af1"/>
    <w:link w:val="af4"/>
    <w:uiPriority w:val="99"/>
    <w:semiHidden/>
    <w:unhideWhenUsed/>
    <w:rsid w:val="000127D7"/>
    <w:rPr>
      <w:b/>
      <w:bCs/>
    </w:rPr>
  </w:style>
  <w:style w:type="character" w:customStyle="1" w:styleId="af4">
    <w:name w:val="批注主题 字符"/>
    <w:basedOn w:val="af2"/>
    <w:link w:val="af3"/>
    <w:uiPriority w:val="99"/>
    <w:semiHidden/>
    <w:rsid w:val="000127D7"/>
    <w:rPr>
      <w:rFonts w:ascii="Calibri" w:eastAsia="宋体" w:hAnsi="Calibri" w:cs="Calibri"/>
      <w:b/>
      <w:bCs/>
      <w:sz w:val="20"/>
      <w:szCs w:val="20"/>
      <w:lang w:val="en-US"/>
    </w:rPr>
  </w:style>
  <w:style w:type="paragraph" w:styleId="af5">
    <w:name w:val="No Spacing"/>
    <w:uiPriority w:val="1"/>
    <w:qFormat/>
    <w:rsid w:val="003F3578"/>
    <w:pPr>
      <w:widowControl w:val="0"/>
      <w:jc w:val="both"/>
    </w:pPr>
    <w:rPr>
      <w:kern w:val="2"/>
      <w:sz w:val="21"/>
      <w:lang w:val="en-US"/>
    </w:rPr>
  </w:style>
  <w:style w:type="paragraph" w:styleId="af6">
    <w:name w:val="Revision"/>
    <w:hidden/>
    <w:uiPriority w:val="99"/>
    <w:semiHidden/>
    <w:rsid w:val="000E4C79"/>
    <w:pPr>
      <w:spacing w:after="0" w:line="240" w:lineRule="auto"/>
    </w:pPr>
    <w:rPr>
      <w:rFonts w:ascii="Calibri" w:eastAsia="宋体" w:hAnsi="Calibri" w:cs="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213856">
      <w:bodyDiv w:val="1"/>
      <w:marLeft w:val="0"/>
      <w:marRight w:val="0"/>
      <w:marTop w:val="0"/>
      <w:marBottom w:val="0"/>
      <w:divBdr>
        <w:top w:val="none" w:sz="0" w:space="0" w:color="auto"/>
        <w:left w:val="none" w:sz="0" w:space="0" w:color="auto"/>
        <w:bottom w:val="none" w:sz="0" w:space="0" w:color="auto"/>
        <w:right w:val="none" w:sz="0" w:space="0" w:color="auto"/>
      </w:divBdr>
    </w:div>
    <w:div w:id="306714369">
      <w:bodyDiv w:val="1"/>
      <w:marLeft w:val="0"/>
      <w:marRight w:val="0"/>
      <w:marTop w:val="0"/>
      <w:marBottom w:val="0"/>
      <w:divBdr>
        <w:top w:val="none" w:sz="0" w:space="0" w:color="auto"/>
        <w:left w:val="none" w:sz="0" w:space="0" w:color="auto"/>
        <w:bottom w:val="none" w:sz="0" w:space="0" w:color="auto"/>
        <w:right w:val="none" w:sz="0" w:space="0" w:color="auto"/>
      </w:divBdr>
    </w:div>
    <w:div w:id="807436287">
      <w:bodyDiv w:val="1"/>
      <w:marLeft w:val="0"/>
      <w:marRight w:val="0"/>
      <w:marTop w:val="0"/>
      <w:marBottom w:val="0"/>
      <w:divBdr>
        <w:top w:val="none" w:sz="0" w:space="0" w:color="auto"/>
        <w:left w:val="none" w:sz="0" w:space="0" w:color="auto"/>
        <w:bottom w:val="none" w:sz="0" w:space="0" w:color="auto"/>
        <w:right w:val="none" w:sz="0" w:space="0" w:color="auto"/>
      </w:divBdr>
    </w:div>
    <w:div w:id="1228416013">
      <w:bodyDiv w:val="1"/>
      <w:marLeft w:val="0"/>
      <w:marRight w:val="0"/>
      <w:marTop w:val="0"/>
      <w:marBottom w:val="0"/>
      <w:divBdr>
        <w:top w:val="none" w:sz="0" w:space="0" w:color="auto"/>
        <w:left w:val="none" w:sz="0" w:space="0" w:color="auto"/>
        <w:bottom w:val="none" w:sz="0" w:space="0" w:color="auto"/>
        <w:right w:val="none" w:sz="0" w:space="0" w:color="auto"/>
      </w:divBdr>
    </w:div>
    <w:div w:id="1382173646">
      <w:bodyDiv w:val="1"/>
      <w:marLeft w:val="0"/>
      <w:marRight w:val="0"/>
      <w:marTop w:val="0"/>
      <w:marBottom w:val="0"/>
      <w:divBdr>
        <w:top w:val="none" w:sz="0" w:space="0" w:color="auto"/>
        <w:left w:val="none" w:sz="0" w:space="0" w:color="auto"/>
        <w:bottom w:val="none" w:sz="0" w:space="0" w:color="auto"/>
        <w:right w:val="none" w:sz="0" w:space="0" w:color="auto"/>
      </w:divBdr>
    </w:div>
    <w:div w:id="1533298267">
      <w:bodyDiv w:val="1"/>
      <w:marLeft w:val="0"/>
      <w:marRight w:val="0"/>
      <w:marTop w:val="0"/>
      <w:marBottom w:val="0"/>
      <w:divBdr>
        <w:top w:val="none" w:sz="0" w:space="0" w:color="auto"/>
        <w:left w:val="none" w:sz="0" w:space="0" w:color="auto"/>
        <w:bottom w:val="none" w:sz="0" w:space="0" w:color="auto"/>
        <w:right w:val="none" w:sz="0" w:space="0" w:color="auto"/>
      </w:divBdr>
    </w:div>
    <w:div w:id="2026635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Users\evelyn.zhang\Desktop\&#26657;&#20869;&#33258;&#20027;&#25307;&#26631;&#25991;&#20214;-&#21335;&#26657;&#21306;&#26223;&#35266;&#21943;&#27700;&#27744;&#21319;&#32423;&#25913;&#36896;&#39033;&#30446;.docx"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Users\evelyn.zhang\Desktop\&#26657;&#20869;&#33258;&#20027;&#25307;&#26631;&#25991;&#20214;-&#21335;&#26657;&#21306;&#26223;&#35266;&#21943;&#27700;&#27744;&#21319;&#32423;&#25913;&#36896;&#39033;&#30446;.docx"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evelyn.zhang\Desktop\&#26657;&#20869;&#33258;&#20027;&#25307;&#26631;&#25991;&#20214;-&#21335;&#26657;&#21306;&#26223;&#35266;&#21943;&#27700;&#27744;&#21319;&#32423;&#25913;&#36896;&#39033;&#30446;.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d4f7f636-57ce-4b6c-804a-20cdd9632755">
      <Terms xmlns="http://schemas.microsoft.com/office/infopath/2007/PartnerControls"/>
    </lcf76f155ced4ddcb4097134ff3c332f>
    <TaxCatchAll xmlns="a5252c03-436d-443d-9623-35b6b1750146" xsi:nil="true"/>
    <_dlc_DocId xmlns="a5252c03-436d-443d-9623-35b6b1750146">EYQKJF6MWWUA-347277308-553767</_dlc_DocId>
    <_dlc_DocIdUrl xmlns="a5252c03-436d-443d-9623-35b6b1750146">
      <Url>https://technionchina.sharepoint.com/sites/Files/_layouts/15/DocIdRedir.aspx?ID=EYQKJF6MWWUA-347277308-553767</Url>
      <Description>EYQKJF6MWWUA-347277308-553767</Description>
    </_dlc_DocIdUr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AB9938001D54BB478AEE31600B6C390C" ma:contentTypeVersion="575" ma:contentTypeDescription="新建文档。" ma:contentTypeScope="" ma:versionID="1902b9d538bf3e054ea3be2cc5f88ac9">
  <xsd:schema xmlns:xsd="http://www.w3.org/2001/XMLSchema" xmlns:xs="http://www.w3.org/2001/XMLSchema" xmlns:p="http://schemas.microsoft.com/office/2006/metadata/properties" xmlns:ns1="http://schemas.microsoft.com/sharepoint/v3" xmlns:ns2="eb9a734e-1f48-4066-80f1-ffce44e7266e" xmlns:ns3="a5252c03-436d-443d-9623-35b6b1750146" xmlns:ns4="d4f7f636-57ce-4b6c-804a-20cdd9632755" targetNamespace="http://schemas.microsoft.com/office/2006/metadata/properties" ma:root="true" ma:fieldsID="54ed5ad6f6e4ec07eabd4544637b1d94" ns1:_="" ns2:_="" ns3:_="" ns4:_="">
    <xsd:import namespace="http://schemas.microsoft.com/sharepoint/v3"/>
    <xsd:import namespace="eb9a734e-1f48-4066-80f1-ffce44e7266e"/>
    <xsd:import namespace="a5252c03-436d-443d-9623-35b6b1750146"/>
    <xsd:import namespace="d4f7f636-57ce-4b6c-804a-20cdd9632755"/>
    <xsd:element name="properties">
      <xsd:complexType>
        <xsd:sequence>
          <xsd:element name="documentManagement">
            <xsd:complexType>
              <xsd:all>
                <xsd:element ref="ns2:SharedWithUsers" minOccurs="0"/>
                <xsd:element ref="ns2:SharedWithDetails" minOccurs="0"/>
                <xsd:element ref="ns3:_dlc_DocId" minOccurs="0"/>
                <xsd:element ref="ns3:_dlc_DocIdUrl" minOccurs="0"/>
                <xsd:element ref="ns3:_dlc_DocIdPersistId"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lcf76f155ced4ddcb4097134ff3c332f" minOccurs="0"/>
                <xsd:element ref="ns3:TaxCatchAll" minOccurs="0"/>
                <xsd:element ref="ns1:_ip_UnifiedCompliancePolicyProperties" minOccurs="0"/>
                <xsd:element ref="ns1:_ip_UnifiedCompliancePolicyUIAction" minOccurs="0"/>
                <xsd:element ref="ns4:MediaServiceObjectDetectorVersions" minOccurs="0"/>
                <xsd:element ref="ns4:MediaServiceSearchPropertie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7" nillable="true" ma:displayName="Unified Compliance Policy Properties" ma:hidden="true" ma:internalName="_ip_UnifiedCompliancePolicyProperties">
      <xsd:simpleType>
        <xsd:restriction base="dms:Note"/>
      </xsd:simpleType>
    </xsd:element>
    <xsd:element name="_ip_UnifiedCompliancePolicyUIAction" ma:index="2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9a734e-1f48-4066-80f1-ffce44e7266e" elementFormDefault="qualified">
    <xsd:import namespace="http://schemas.microsoft.com/office/2006/documentManagement/types"/>
    <xsd:import namespace="http://schemas.microsoft.com/office/infopath/2007/PartnerControls"/>
    <xsd:element name="SharedWithUsers" ma:index="8" nillable="true" ma:displayName="共享对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享对象详细信息"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5252c03-436d-443d-9623-35b6b1750146"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TaxCatchAll" ma:index="26" nillable="true" ma:displayName="Taxonomy Catch All Column" ma:hidden="true" ma:list="{509ab834-3fc2-40ea-9ee2-3d75d233dd1c}" ma:internalName="TaxCatchAll" ma:showField="CatchAllData" ma:web="a5252c03-436d-443d-9623-35b6b175014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4f7f636-57ce-4b6c-804a-20cdd9632755"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a911449f-327d-4edd-9340-e34d02be6c6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B9BF07-15A5-4D0B-8911-472360FF682E}">
  <ds:schemaRefs>
    <ds:schemaRef ds:uri="http://schemas.microsoft.com/sharepoint/events"/>
  </ds:schemaRefs>
</ds:datastoreItem>
</file>

<file path=customXml/itemProps2.xml><?xml version="1.0" encoding="utf-8"?>
<ds:datastoreItem xmlns:ds="http://schemas.openxmlformats.org/officeDocument/2006/customXml" ds:itemID="{E6A37EE4-521A-4209-A3F2-E2A98037B046}">
  <ds:schemaRefs>
    <ds:schemaRef ds:uri="http://schemas.microsoft.com/sharepoint/v3/contenttype/forms"/>
  </ds:schemaRefs>
</ds:datastoreItem>
</file>

<file path=customXml/itemProps3.xml><?xml version="1.0" encoding="utf-8"?>
<ds:datastoreItem xmlns:ds="http://schemas.openxmlformats.org/officeDocument/2006/customXml" ds:itemID="{0F4E8DF8-D4E1-46E4-B6BE-E90522524D92}">
  <ds:schemaRefs>
    <ds:schemaRef ds:uri="http://schemas.microsoft.com/office/2006/metadata/properties"/>
    <ds:schemaRef ds:uri="http://schemas.microsoft.com/office/infopath/2007/PartnerControls"/>
    <ds:schemaRef ds:uri="http://schemas.microsoft.com/sharepoint/v3"/>
    <ds:schemaRef ds:uri="d4f7f636-57ce-4b6c-804a-20cdd9632755"/>
    <ds:schemaRef ds:uri="a5252c03-436d-443d-9623-35b6b1750146"/>
  </ds:schemaRefs>
</ds:datastoreItem>
</file>

<file path=customXml/itemProps4.xml><?xml version="1.0" encoding="utf-8"?>
<ds:datastoreItem xmlns:ds="http://schemas.openxmlformats.org/officeDocument/2006/customXml" ds:itemID="{97D7D04E-4E02-45A0-9D3C-2EFE7323BD98}">
  <ds:schemaRefs>
    <ds:schemaRef ds:uri="http://schemas.openxmlformats.org/officeDocument/2006/bibliography"/>
  </ds:schemaRefs>
</ds:datastoreItem>
</file>

<file path=customXml/itemProps5.xml><?xml version="1.0" encoding="utf-8"?>
<ds:datastoreItem xmlns:ds="http://schemas.openxmlformats.org/officeDocument/2006/customXml" ds:itemID="{E678C8F0-E318-4AB2-844D-D6223DDB3E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b9a734e-1f48-4066-80f1-ffce44e7266e"/>
    <ds:schemaRef ds:uri="a5252c03-436d-443d-9623-35b6b1750146"/>
    <ds:schemaRef ds:uri="d4f7f636-57ce-4b6c-804a-20cdd96327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1888</Words>
  <Characters>10762</Characters>
  <Application>Microsoft Office Word</Application>
  <DocSecurity>0</DocSecurity>
  <Lines>89</Lines>
  <Paragraphs>25</Paragraphs>
  <ScaleCrop>false</ScaleCrop>
  <Company/>
  <LinksUpToDate>false</LinksUpToDate>
  <CharactersWithSpaces>12625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Evelyn ZHANG 张绿婷</dc:creator>
  <cp:keywords/>
  <dc:description/>
  <cp:lastModifiedBy>Nancy WU 吴烁纯</cp:lastModifiedBy>
  <cp:revision>2</cp:revision>
  <dcterms:created xsi:type="dcterms:W3CDTF">2026-06-24T02:41:00Z</dcterms:created>
  <dcterms:modified xsi:type="dcterms:W3CDTF">2026-06-24T02:41:00Z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0x010100AB9938001D54BB478AEE31600B6C390C</vt:lpwstr>
  </property>
  <property fmtid="{D5CDD505-2E9C-101B-9397-08002B2CF9AE}" pid="3" name="_dlc_DocIdItemGuid">
    <vt:lpwstr>e50e8474-fd05-4a70-833d-d43c35fc9f49</vt:lpwstr>
  </property>
  <property fmtid="{D5CDD505-2E9C-101B-9397-08002B2CF9AE}" pid="4" name="MediaServiceImageTags">
    <vt:lpwstr/>
  </property>
</Properties>
</file>